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360" w:lineRule="auto"/>
        <w:jc w:val="both"/>
        <w:rPr>
          <w:rFonts w:hint="eastAsia" w:ascii="Times New Roman" w:hAnsi="Times New Roman" w:eastAsia="宋体"/>
          <w:b/>
          <w:bCs/>
        </w:rPr>
      </w:pPr>
      <w:r>
        <w:rPr>
          <w:rFonts w:ascii="Times New Roman" w:hAnsi="Times New Roman" w:eastAsia="宋体"/>
          <w:b/>
          <w:bCs/>
        </w:rPr>
        <w:drawing>
          <wp:inline distT="0" distB="0" distL="114300" distR="114300">
            <wp:extent cx="2477135" cy="495300"/>
            <wp:effectExtent l="0" t="0" r="8890" b="0"/>
            <wp:docPr id="1" name="图片 1" descr="UT Austi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UT Austin 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713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jc w:val="both"/>
        <w:rPr>
          <w:rFonts w:ascii="Times New Roman" w:hAnsi="Times New Roman" w:eastAsia="宋体"/>
          <w:b/>
          <w:bCs/>
        </w:rPr>
      </w:pPr>
    </w:p>
    <w:p>
      <w:pPr>
        <w:overflowPunct w:val="0"/>
        <w:adjustRightInd w:val="0"/>
        <w:snapToGrid w:val="0"/>
        <w:spacing w:line="358" w:lineRule="exact"/>
        <w:ind w:right="3331"/>
        <w:jc w:val="center"/>
        <w:rPr>
          <w:rFonts w:hint="eastAsia" w:ascii="Times New Roman" w:hAnsi="Times New Roman" w:cs="Times New Roman"/>
          <w:b/>
          <w:bCs/>
          <w:color w:val="BE5500"/>
          <w:kern w:val="0"/>
          <w:sz w:val="22"/>
          <w:szCs w:val="22"/>
          <w:lang w:bidi="en-US"/>
        </w:rPr>
      </w:pPr>
      <w:r>
        <w:rPr>
          <w:rFonts w:hint="eastAsia" w:ascii="Times New Roman" w:hAnsi="Times New Roman" w:cs="黑体"/>
          <w:b/>
          <w:bCs/>
          <w:color w:val="BE5500"/>
          <w:kern w:val="0"/>
          <w:sz w:val="22"/>
          <w:szCs w:val="22"/>
          <w:lang w:bidi="en-US"/>
        </w:rPr>
        <w:t xml:space="preserve">                    2024年美国德州大学奥斯汀分校</w:t>
      </w:r>
      <w:r>
        <w:rPr>
          <w:rFonts w:hint="eastAsia" w:ascii="Times New Roman" w:hAnsi="Times New Roman" w:cs="黑体"/>
          <w:b/>
          <w:bCs/>
          <w:color w:val="BE5500"/>
          <w:kern w:val="0"/>
          <w:sz w:val="22"/>
          <w:szCs w:val="22"/>
          <w:lang w:val="en-US" w:eastAsia="zh-CN" w:bidi="en-US"/>
        </w:rPr>
        <w:t>暑假</w:t>
      </w:r>
      <w:r>
        <w:rPr>
          <w:rFonts w:hint="eastAsia" w:ascii="Times New Roman" w:hAnsi="Times New Roman" w:cs="黑体"/>
          <w:b/>
          <w:bCs/>
          <w:color w:val="BE5500"/>
          <w:kern w:val="0"/>
          <w:sz w:val="22"/>
          <w:szCs w:val="22"/>
          <w:lang w:bidi="en-US"/>
        </w:rPr>
        <w:t>课程项目通知</w:t>
      </w:r>
    </w:p>
    <w:p>
      <w:pPr>
        <w:overflowPunct w:val="0"/>
        <w:adjustRightInd w:val="0"/>
        <w:snapToGrid w:val="0"/>
        <w:ind w:right="3328"/>
        <w:jc w:val="center"/>
        <w:rPr>
          <w:rFonts w:ascii="Times New Roman" w:hAnsi="Times New Roman" w:cs="Times New Roman"/>
          <w:b/>
          <w:bCs/>
          <w:color w:val="BE5500"/>
          <w:kern w:val="0"/>
          <w:sz w:val="22"/>
          <w:szCs w:val="22"/>
          <w:lang w:bidi="en-US"/>
        </w:rPr>
      </w:pPr>
    </w:p>
    <w:p>
      <w:pPr>
        <w:spacing w:line="36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hint="eastAsia" w:ascii="Times New Roman" w:hAnsi="Times New Roman" w:cs="Times New Roman"/>
          <w:b/>
          <w:sz w:val="16"/>
          <w:szCs w:val="16"/>
          <w:highlight w:val="yellow"/>
          <w:lang w:eastAsia="zh-Hans"/>
        </w:rPr>
        <w:t>大学</w:t>
      </w:r>
      <w:r>
        <w:rPr>
          <w:rFonts w:ascii="Times New Roman" w:hAnsi="Times New Roman" w:cs="Times New Roman"/>
          <w:b/>
          <w:sz w:val="16"/>
          <w:szCs w:val="16"/>
          <w:highlight w:val="yellow"/>
        </w:rPr>
        <w:t>简介</w:t>
      </w:r>
    </w:p>
    <w:p>
      <w:pPr>
        <w:pStyle w:val="48"/>
        <w:jc w:val="both"/>
        <w:rPr>
          <w:rFonts w:ascii="Times New Roman" w:hAnsi="Times New Roman" w:cs="Times New Roman"/>
          <w:color w:val="000000"/>
          <w:kern w:val="2"/>
          <w:sz w:val="16"/>
          <w:szCs w:val="16"/>
        </w:rPr>
      </w:pP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德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</w:rPr>
        <w:t>州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奥斯汀分校（The University of Texas at Austin，简称UT）成立于1883年，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  <w:lang w:eastAsia="zh-Hans"/>
        </w:rPr>
        <w:t>位于德克萨斯州奥斯汀市</w:t>
      </w:r>
      <w:r>
        <w:rPr>
          <w:rFonts w:ascii="Times New Roman" w:hAnsi="Times New Roman" w:cs="Times New Roman"/>
          <w:color w:val="000000"/>
          <w:kern w:val="2"/>
          <w:sz w:val="16"/>
          <w:szCs w:val="16"/>
          <w:lang w:eastAsia="zh-Hans"/>
        </w:rPr>
        <w:t>，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  <w:lang w:eastAsia="zh-Hans"/>
        </w:rPr>
        <w:t>美国最负盛名的“公立常青藤</w:t>
      </w:r>
      <w:r>
        <w:rPr>
          <w:rFonts w:ascii="Times New Roman" w:hAnsi="Times New Roman" w:cs="Times New Roman"/>
          <w:color w:val="000000"/>
          <w:kern w:val="2"/>
          <w:sz w:val="16"/>
          <w:szCs w:val="16"/>
          <w:lang w:eastAsia="zh-Hans"/>
        </w:rPr>
        <w:t>（Public Ivy）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  <w:lang w:eastAsia="zh-Hans"/>
        </w:rPr>
        <w:t>院校之一</w:t>
      </w:r>
      <w:r>
        <w:rPr>
          <w:rFonts w:ascii="Times New Roman" w:hAnsi="Times New Roman" w:cs="Times New Roman"/>
          <w:color w:val="000000"/>
          <w:kern w:val="2"/>
          <w:sz w:val="16"/>
          <w:szCs w:val="16"/>
          <w:lang w:eastAsia="zh-Hans"/>
        </w:rPr>
        <w:t>。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在最新</w:t>
      </w:r>
      <w:r>
        <w:rPr>
          <w:rFonts w:ascii="Times New Roman" w:hAnsi="Times New Roman" w:cs="Times New Roman"/>
          <w:i/>
          <w:color w:val="000000"/>
          <w:kern w:val="2"/>
          <w:sz w:val="16"/>
          <w:szCs w:val="16"/>
        </w:rPr>
        <w:t>U.S.NEWS &amp; World Report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 xml:space="preserve"> 202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  <w:lang w:val="en-US" w:eastAsia="zh-CN"/>
        </w:rPr>
        <w:t>4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年美国大学综合排名中名列3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  <w:lang w:val="en-US" w:eastAsia="zh-CN"/>
        </w:rPr>
        <w:t>2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位，全美公立大学第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  <w:lang w:val="en-US" w:eastAsia="zh-CN"/>
        </w:rPr>
        <w:t>9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位，</w:t>
      </w:r>
      <w:r>
        <w:rPr>
          <w:rFonts w:ascii="Times New Roman" w:hAnsi="Times New Roman" w:cs="Times New Roman Italic"/>
          <w:i/>
          <w:iCs/>
          <w:color w:val="000000"/>
          <w:kern w:val="2"/>
          <w:sz w:val="16"/>
          <w:szCs w:val="16"/>
        </w:rPr>
        <w:t xml:space="preserve">QS 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202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</w:rPr>
        <w:t>4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年世界大学排名第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</w:rPr>
        <w:t>58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位</w:t>
      </w:r>
      <w:r>
        <w:rPr>
          <w:rFonts w:ascii="Times New Roman" w:hAnsi="Times New Roman" w:cs="Times New Roman"/>
          <w:color w:val="000000"/>
          <w:kern w:val="2"/>
          <w:sz w:val="16"/>
          <w:szCs w:val="16"/>
          <w:lang w:eastAsia="zh-Hans"/>
        </w:rPr>
        <w:t>。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UT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  <w:lang w:eastAsia="zh-Hans"/>
        </w:rPr>
        <w:t>共有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</w:rPr>
        <w:t>13位诺贝尔奖、2位图灵奖、18位普利策新闻奖得主、35位美国国家科学院院士、52位美国艺术与科学院院士，以及57位美国国家工程院院士。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UT是一所公立研究型大学，也是德州大学系统中的旗舰王牌。</w:t>
      </w:r>
    </w:p>
    <w:p>
      <w:pPr>
        <w:pStyle w:val="48"/>
        <w:rPr>
          <w:rFonts w:ascii="Times New Roman" w:hAnsi="Times New Roman" w:cs="Times New Roman"/>
          <w:color w:val="000000"/>
          <w:kern w:val="2"/>
          <w:sz w:val="16"/>
          <w:szCs w:val="16"/>
        </w:rPr>
      </w:pP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UT Austin不但拥有美国和世界大学排名的优势，更突出的是在美国大学专业排名上，UT共有1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  <w:lang w:val="en-US" w:eastAsia="zh-CN"/>
        </w:rPr>
        <w:t>9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个学院，提供156个本科学位课程和237个研究生专业学位课程。其中15个本科专业排名全美前10，49个研究生专业领域排名全美前10，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  <w:lang w:eastAsia="zh-Hans"/>
        </w:rPr>
        <w:t>其中会计</w:t>
      </w:r>
      <w:r>
        <w:rPr>
          <w:rFonts w:ascii="Times New Roman" w:hAnsi="Times New Roman" w:cs="Times New Roman"/>
          <w:color w:val="000000"/>
          <w:kern w:val="2"/>
          <w:sz w:val="16"/>
          <w:szCs w:val="16"/>
          <w:lang w:eastAsia="zh-Hans"/>
        </w:rPr>
        <w:t>、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  <w:lang w:eastAsia="zh-Hans"/>
        </w:rPr>
        <w:t>石油工程</w:t>
      </w:r>
      <w:r>
        <w:rPr>
          <w:rFonts w:ascii="Times New Roman" w:hAnsi="Times New Roman" w:cs="Times New Roman"/>
          <w:color w:val="000000"/>
          <w:kern w:val="2"/>
          <w:sz w:val="16"/>
          <w:szCs w:val="16"/>
          <w:lang w:eastAsia="zh-Hans"/>
        </w:rPr>
        <w:t>、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  <w:lang w:eastAsia="zh-Hans"/>
        </w:rPr>
        <w:t>地质学</w:t>
      </w:r>
      <w:r>
        <w:rPr>
          <w:rFonts w:ascii="Times New Roman" w:hAnsi="Times New Roman" w:cs="Times New Roman"/>
          <w:color w:val="000000"/>
          <w:kern w:val="2"/>
          <w:sz w:val="16"/>
          <w:szCs w:val="16"/>
          <w:lang w:eastAsia="zh-Hans"/>
        </w:rPr>
        <w:t>、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  <w:lang w:eastAsia="zh-Hans"/>
        </w:rPr>
        <w:t>拉丁美洲历史</w:t>
      </w:r>
      <w:r>
        <w:rPr>
          <w:rFonts w:ascii="Times New Roman" w:hAnsi="Times New Roman" w:cs="Times New Roman"/>
          <w:color w:val="000000"/>
          <w:kern w:val="2"/>
          <w:sz w:val="16"/>
          <w:szCs w:val="16"/>
          <w:lang w:eastAsia="zh-Hans"/>
        </w:rPr>
        <w:t>、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  <w:lang w:eastAsia="zh-Hans"/>
        </w:rPr>
        <w:t>人口社会学全美第</w:t>
      </w:r>
      <w:r>
        <w:rPr>
          <w:rFonts w:ascii="Times New Roman" w:hAnsi="Times New Roman" w:cs="Times New Roman"/>
          <w:color w:val="000000"/>
          <w:kern w:val="2"/>
          <w:sz w:val="16"/>
          <w:szCs w:val="16"/>
          <w:lang w:eastAsia="zh-Hans"/>
        </w:rPr>
        <w:t>1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，具体专业排名可参阅网址：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fldChar w:fldCharType="begin"/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instrText xml:space="preserve"> HYPERLINK "https://news.utexas.edu/2018/03/20/ut-austin-has-49-top-10-grad-programs-in-u-s-news-ranking/" </w:instrTex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fldChar w:fldCharType="separate"/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https://news.utexas.edu/2018/03/20/ut-austin-has-49-top-10-grad-programs-in-u-s-news-ranking/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fldChar w:fldCharType="end"/>
      </w:r>
    </w:p>
    <w:p>
      <w:pPr>
        <w:rPr>
          <w:rFonts w:ascii="Times New Roman" w:hAnsi="Times New Roman" w:cs="Times New Roman"/>
          <w:b/>
          <w:sz w:val="16"/>
          <w:szCs w:val="16"/>
        </w:rPr>
      </w:pP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  <w:highlight w:val="yellow"/>
        </w:rPr>
        <w:t>国际学术</w:t>
      </w:r>
      <w:r>
        <w:rPr>
          <w:rFonts w:hint="eastAsia" w:ascii="Times New Roman" w:hAnsi="Times New Roman" w:cs="Times New Roman"/>
          <w:b/>
          <w:sz w:val="16"/>
          <w:szCs w:val="16"/>
          <w:highlight w:val="yellow"/>
          <w:lang w:val="en-US" w:eastAsia="zh-CN"/>
        </w:rPr>
        <w:t>暑期</w:t>
      </w:r>
      <w:r>
        <w:rPr>
          <w:rFonts w:ascii="Times New Roman" w:hAnsi="Times New Roman" w:cs="Times New Roman"/>
          <w:b/>
          <w:sz w:val="16"/>
          <w:szCs w:val="16"/>
          <w:highlight w:val="yellow"/>
        </w:rPr>
        <w:t>课程</w:t>
      </w:r>
      <w:r>
        <w:rPr>
          <w:rFonts w:ascii="Times New Roman" w:hAnsi="Times New Roman" w:eastAsia="宋体" w:cs="Times New Roman"/>
          <w:b/>
          <w:sz w:val="16"/>
          <w:szCs w:val="16"/>
          <w:highlight w:val="yellow"/>
        </w:rPr>
        <w:t xml:space="preserve"> (</w:t>
      </w:r>
      <w:r>
        <w:rPr>
          <w:rFonts w:ascii="Times New Roman" w:hAnsi="Times New Roman" w:eastAsia="宋体" w:cs="Times New Roman"/>
          <w:b/>
          <w:sz w:val="16"/>
          <w:szCs w:val="16"/>
          <w:highlight w:val="yellow"/>
          <w:lang w:val="en-US" w:eastAsia="zh-CN"/>
        </w:rPr>
        <w:t>Global Summer Institute</w:t>
      </w:r>
      <w:r>
        <w:rPr>
          <w:rFonts w:ascii="Times New Roman" w:hAnsi="Times New Roman" w:cs="Times New Roman"/>
          <w:b/>
          <w:sz w:val="16"/>
          <w:szCs w:val="16"/>
          <w:highlight w:val="yellow"/>
        </w:rPr>
        <w:t>) 简介</w:t>
      </w:r>
    </w:p>
    <w:p>
      <w:pPr>
        <w:pStyle w:val="48"/>
        <w:jc w:val="both"/>
        <w:rPr>
          <w:rFonts w:hint="eastAsia" w:ascii="Times New Roman" w:hAnsi="Times New Roman" w:cs="Times New Roman"/>
          <w:sz w:val="16"/>
          <w:szCs w:val="16"/>
          <w:lang w:eastAsia="zh-CN"/>
        </w:rPr>
      </w:pPr>
      <w:r>
        <w:rPr>
          <w:rFonts w:ascii="Times New Roman" w:hAnsi="Times New Roman" w:cs="Times New Roman"/>
          <w:bCs/>
          <w:color w:val="333333"/>
          <w:kern w:val="2"/>
          <w:sz w:val="16"/>
          <w:szCs w:val="16"/>
        </w:rPr>
        <w:t>国际学术课程</w:t>
      </w:r>
      <w:r>
        <w:rPr>
          <w:rFonts w:ascii="Times New Roman" w:hAnsi="Times New Roman" w:cs="Times New Roman"/>
          <w:b/>
          <w:bCs/>
          <w:color w:val="333333"/>
          <w:kern w:val="2"/>
          <w:sz w:val="16"/>
          <w:szCs w:val="16"/>
        </w:rPr>
        <w:t xml:space="preserve"> </w:t>
      </w:r>
      <w:r>
        <w:rPr>
          <w:rFonts w:ascii="Times New Roman" w:hAnsi="Times New Roman" w:eastAsia="宋体" w:cs="Times New Roman"/>
          <w:bCs/>
          <w:sz w:val="16"/>
          <w:szCs w:val="16"/>
        </w:rPr>
        <w:t>(</w:t>
      </w:r>
      <w:r>
        <w:rPr>
          <w:rFonts w:ascii="Times New Roman" w:hAnsi="Times New Roman" w:eastAsia="宋体" w:cs="Times New Roman"/>
          <w:bCs/>
          <w:sz w:val="16"/>
          <w:szCs w:val="16"/>
          <w:lang w:val="en-US" w:eastAsia="zh-CN"/>
        </w:rPr>
        <w:t>Global Summer Institute</w:t>
      </w:r>
      <w:r>
        <w:rPr>
          <w:rFonts w:ascii="Times New Roman" w:hAnsi="Times New Roman" w:eastAsia="宋体" w:cs="Times New Roman"/>
          <w:bCs/>
          <w:sz w:val="16"/>
          <w:szCs w:val="16"/>
        </w:rPr>
        <w:t>)</w:t>
      </w:r>
      <w:r>
        <w:rPr>
          <w:rFonts w:hint="eastAsia" w:ascii="Times New Roman" w:hAnsi="Times New Roman" w:eastAsia="宋体" w:cs="Times New Roman"/>
          <w:bCs/>
          <w:sz w:val="16"/>
          <w:szCs w:val="16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333333"/>
          <w:kern w:val="2"/>
          <w:sz w:val="16"/>
          <w:szCs w:val="16"/>
        </w:rPr>
        <w:t>是德州大学奥斯汀分校每年为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来自全世界大学生及研究生定制的寒暑期学术</w:t>
      </w:r>
      <w:r>
        <w:rPr>
          <w:rFonts w:hint="eastAsia" w:ascii="Times New Roman" w:hAnsi="Times New Roman" w:cs="Times New Roman"/>
          <w:color w:val="000000"/>
          <w:kern w:val="2"/>
          <w:sz w:val="16"/>
          <w:szCs w:val="16"/>
          <w:lang w:eastAsia="zh-Hans"/>
        </w:rPr>
        <w:t>专业</w:t>
      </w:r>
      <w:r>
        <w:rPr>
          <w:rFonts w:ascii="Times New Roman" w:hAnsi="Times New Roman" w:cs="Times New Roman"/>
          <w:color w:val="000000"/>
          <w:kern w:val="2"/>
          <w:sz w:val="16"/>
          <w:szCs w:val="16"/>
        </w:rPr>
        <w:t>课程。</w:t>
      </w:r>
      <w:r>
        <w:rPr>
          <w:rFonts w:ascii="Times New Roman" w:hAnsi="Times New Roman" w:cs="Times New Roman"/>
          <w:sz w:val="16"/>
          <w:szCs w:val="16"/>
        </w:rPr>
        <w:t>202</w:t>
      </w:r>
      <w:r>
        <w:rPr>
          <w:rFonts w:hint="eastAsia" w:ascii="Times New Roman" w:hAnsi="Times New Roman" w:cs="Times New Roman"/>
          <w:sz w:val="16"/>
          <w:szCs w:val="16"/>
          <w:lang w:val="en-US" w:eastAsia="zh-CN"/>
        </w:rPr>
        <w:t>4</w:t>
      </w:r>
      <w:r>
        <w:rPr>
          <w:rFonts w:ascii="Times New Roman" w:hAnsi="Times New Roman" w:cs="Times New Roman"/>
          <w:sz w:val="16"/>
          <w:szCs w:val="16"/>
        </w:rPr>
        <w:t>年，</w:t>
      </w:r>
      <w:r>
        <w:rPr>
          <w:rFonts w:ascii="Times New Roman" w:hAnsi="Times New Roman" w:cs="Times New Roman"/>
          <w:bCs/>
          <w:sz w:val="16"/>
          <w:szCs w:val="16"/>
        </w:rPr>
        <w:t>The International Academy Program</w:t>
      </w:r>
      <w:r>
        <w:rPr>
          <w:rFonts w:hint="eastAsia" w:ascii="Times New Roman" w:hAnsi="Times New Roman" w:cs="Times New Roman"/>
          <w:bCs/>
          <w:sz w:val="16"/>
          <w:szCs w:val="16"/>
          <w:lang w:val="en-US" w:eastAsia="zh-CN"/>
        </w:rPr>
        <w:t>暑期</w:t>
      </w:r>
      <w:r>
        <w:rPr>
          <w:rFonts w:ascii="Times New Roman" w:hAnsi="Times New Roman" w:cs="Times New Roman"/>
          <w:sz w:val="16"/>
          <w:szCs w:val="16"/>
        </w:rPr>
        <w:t>课程将有</w:t>
      </w:r>
      <w:r>
        <w:rPr>
          <w:rFonts w:hint="eastAsia" w:ascii="Times New Roman" w:hAnsi="Times New Roman" w:cs="Times New Roman"/>
          <w:sz w:val="16"/>
          <w:szCs w:val="16"/>
          <w:lang w:val="en-US" w:eastAsia="zh-CN"/>
        </w:rPr>
        <w:t>3个语言课程+18个学术专业课程可供</w:t>
      </w:r>
      <w:r>
        <w:rPr>
          <w:rFonts w:ascii="Times New Roman" w:hAnsi="Times New Roman" w:cs="Times New Roman"/>
          <w:sz w:val="16"/>
          <w:szCs w:val="16"/>
        </w:rPr>
        <w:t>选择</w:t>
      </w:r>
      <w:r>
        <w:rPr>
          <w:rFonts w:hint="eastAsia" w:ascii="Times New Roman" w:hAnsi="Times New Roman" w:cs="Times New Roman"/>
          <w:sz w:val="16"/>
          <w:szCs w:val="16"/>
          <w:lang w:eastAsia="zh-CN"/>
        </w:rPr>
        <w:t>：</w:t>
      </w:r>
    </w:p>
    <w:p>
      <w:pPr>
        <w:widowControl w:val="0"/>
        <w:autoSpaceDE w:val="0"/>
        <w:autoSpaceDN w:val="0"/>
        <w:spacing w:line="293" w:lineRule="exact"/>
        <w:rPr>
          <w:rFonts w:hint="eastAsia" w:ascii="Times New Roman" w:hAnsi="Times New Roman" w:eastAsia="宋体" w:cs="Times New Roman"/>
          <w:color w:val="333333"/>
          <w:kern w:val="2"/>
          <w:sz w:val="16"/>
          <w:szCs w:val="1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333333"/>
          <w:kern w:val="2"/>
          <w:sz w:val="16"/>
          <w:szCs w:val="16"/>
          <w:lang w:val="en-US" w:eastAsia="zh-CN" w:bidi="ar-SA"/>
        </w:rPr>
        <w:t>学生必须报读共三门课程，至少有一门是英语课。另外2门可以是下面18个学术专业中选择2门，也可以选择3门英语课中的另外2门。选课示例：</w:t>
      </w:r>
    </w:p>
    <w:p>
      <w:pPr>
        <w:widowControl w:val="0"/>
        <w:autoSpaceDE w:val="0"/>
        <w:autoSpaceDN w:val="0"/>
        <w:spacing w:line="293" w:lineRule="exact"/>
        <w:rPr>
          <w:rFonts w:hint="eastAsia" w:ascii="Times New Roman" w:hAnsi="Times New Roman" w:eastAsia="宋体" w:cs="Times New Roman"/>
          <w:color w:val="333333"/>
          <w:kern w:val="2"/>
          <w:sz w:val="16"/>
          <w:szCs w:val="1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333333"/>
          <w:kern w:val="2"/>
          <w:sz w:val="16"/>
          <w:szCs w:val="16"/>
          <w:lang w:val="en-US" w:eastAsia="zh-CN" w:bidi="ar-SA"/>
        </w:rPr>
        <w:t>1门英语课+2门专业课</w:t>
      </w:r>
    </w:p>
    <w:p>
      <w:pPr>
        <w:widowControl w:val="0"/>
        <w:autoSpaceDE w:val="0"/>
        <w:autoSpaceDN w:val="0"/>
        <w:spacing w:line="293" w:lineRule="exact"/>
        <w:rPr>
          <w:rFonts w:hint="eastAsia" w:ascii="Times New Roman" w:hAnsi="Times New Roman" w:eastAsia="宋体" w:cs="Times New Roman"/>
          <w:color w:val="333333"/>
          <w:kern w:val="2"/>
          <w:sz w:val="16"/>
          <w:szCs w:val="1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333333"/>
          <w:kern w:val="2"/>
          <w:sz w:val="16"/>
          <w:szCs w:val="16"/>
          <w:lang w:val="en-US" w:eastAsia="zh-CN" w:bidi="ar-SA"/>
        </w:rPr>
        <w:t>2门英语课+1门专业课</w:t>
      </w:r>
    </w:p>
    <w:p>
      <w:pPr>
        <w:widowControl w:val="0"/>
        <w:autoSpaceDE w:val="0"/>
        <w:autoSpaceDN w:val="0"/>
        <w:spacing w:line="293" w:lineRule="exact"/>
        <w:rPr>
          <w:rFonts w:hint="eastAsia" w:ascii="Times New Roman" w:hAnsi="Times New Roman" w:cs="Times New Roman"/>
          <w:sz w:val="16"/>
          <w:szCs w:val="16"/>
          <w:lang w:eastAsia="zh-CN"/>
        </w:rPr>
      </w:pPr>
      <w:r>
        <w:rPr>
          <w:rFonts w:hint="eastAsia" w:ascii="Times New Roman" w:hAnsi="Times New Roman" w:eastAsia="宋体" w:cs="Times New Roman"/>
          <w:color w:val="333333"/>
          <w:kern w:val="2"/>
          <w:sz w:val="16"/>
          <w:szCs w:val="16"/>
          <w:lang w:val="en-US" w:eastAsia="zh-CN" w:bidi="ar-SA"/>
        </w:rPr>
        <w:t>3门英语课</w:t>
      </w:r>
    </w:p>
    <w:tbl>
      <w:tblPr>
        <w:tblStyle w:val="17"/>
        <w:tblpPr w:leftFromText="180" w:rightFromText="180" w:vertAnchor="text" w:horzAnchor="page" w:tblpX="1221" w:tblpY="549"/>
        <w:tblOverlap w:val="never"/>
        <w:tblW w:w="99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5"/>
        <w:gridCol w:w="7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noWrap w:val="0"/>
            <w:vAlign w:val="top"/>
          </w:tcPr>
          <w:p>
            <w:pPr>
              <w:ind w:right="-158" w:rightChars="-75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6"/>
                <w:szCs w:val="16"/>
                <w:lang w:val="en-US" w:eastAsia="zh-CN" w:bidi="ar-SA"/>
              </w:rPr>
              <w:t>专业方向</w:t>
            </w:r>
          </w:p>
        </w:tc>
        <w:tc>
          <w:tcPr>
            <w:tcW w:w="7536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6"/>
                <w:szCs w:val="16"/>
                <w:lang w:val="en-US" w:eastAsia="zh-CN" w:bidi="ar-SA"/>
              </w:rPr>
              <w:t>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1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6"/>
                <w:szCs w:val="16"/>
                <w:highlight w:val="yellow"/>
                <w:lang w:val="en-US" w:eastAsia="zh-CN" w:bidi="ar-SA"/>
              </w:rPr>
              <w:t>必选一门英语课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restart"/>
            <w:noWrap w:val="0"/>
            <w:vAlign w:val="top"/>
          </w:tcPr>
          <w:p>
            <w:pPr>
              <w:ind w:right="-158" w:rightChars="-75"/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English Language   (Intermediate and Advanced) 英语(中高级)</w:t>
            </w:r>
          </w:p>
        </w:tc>
        <w:tc>
          <w:tcPr>
            <w:tcW w:w="7536" w:type="dxa"/>
            <w:noWrap w:val="0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 xml:space="preserve">Academic Writing 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学术写作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continue"/>
            <w:noWrap w:val="0"/>
            <w:vAlign w:val="top"/>
          </w:tcPr>
          <w:p>
            <w:pPr>
              <w:ind w:right="-158" w:rightChars="-75"/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Oral Communication 口头交流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continue"/>
            <w:noWrap w:val="0"/>
            <w:vAlign w:val="top"/>
          </w:tcPr>
          <w:p>
            <w:pPr>
              <w:ind w:right="-158" w:rightChars="-75"/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 xml:space="preserve">Reading, Note-taking, and </w:t>
            </w: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 xml:space="preserve">Vocabulary Development 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阅读，做笔记，和词汇拓展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1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6"/>
                <w:szCs w:val="16"/>
                <w:highlight w:val="yellow"/>
                <w:lang w:val="en-US" w:eastAsia="zh-CN" w:bidi="ar-SA"/>
              </w:rPr>
              <w:t>任选两门专业课（可跨专业）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73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right="162" w:rightChars="77"/>
              <w:jc w:val="left"/>
              <w:textAlignment w:val="auto"/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Business &amp; Accounting商务&amp;会计</w:t>
            </w:r>
          </w:p>
          <w:p>
            <w:pPr>
              <w:ind w:right="-158" w:rightChars="-75"/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Business Negotiation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商务谈判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continue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Principles of Finance金融学概论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continue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Introduction to Accounting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会计学概论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restart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 xml:space="preserve">Computer science 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计算机科学</w:t>
            </w:r>
          </w:p>
        </w:tc>
        <w:tc>
          <w:tcPr>
            <w:tcW w:w="7536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Introduction to Big Data &amp; Data Mining (prerequisite: basic Python programming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大数据和数据挖掘概论（先修课程要求：有基础的python编程经验）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continue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widowControl w:val="0"/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Introduction to Deep Learning* (prerequisite: basic Python programming)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数据结构深度学习概论（先修课程要求：有基础的python编程经验）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continue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Java Programmin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g  Java编程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continue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Python Programming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 xml:space="preserve">  Python编程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restart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Engineering工程</w:t>
            </w:r>
          </w:p>
        </w:tc>
        <w:tc>
          <w:tcPr>
            <w:tcW w:w="7536" w:type="dxa"/>
            <w:noWrap w:val="0"/>
            <w:vAlign w:val="top"/>
          </w:tcPr>
          <w:p>
            <w:pPr>
              <w:widowControl w:val="0"/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Engineering Design 工程设计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continue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widowControl w:val="0"/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Engineering Physics 工程物理学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continue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Quality Management 质量管理*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restart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 xml:space="preserve">Social Science &amp; Humanities 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社会科学与人文科学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widowControl w:val="0"/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Contemporary International Politics* 当代国际政治*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continue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widowControl w:val="0"/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Digital Empathy and Impact* 数字化共情和影响力*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continue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widowControl w:val="0"/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Economic and Political Trends in Latin America* 拉丁美洲的经济和政治趋势*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435" w:type="dxa"/>
            <w:vMerge w:val="continue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 xml:space="preserve">Cognition and Human </w:t>
            </w: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 xml:space="preserve">Learning 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认知与人类学习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continue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*Marketing Fundamentals* 市场营销基本原理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continue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 xml:space="preserve">Introduction to Advertising 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广告概论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5" w:type="dxa"/>
            <w:vMerge w:val="continue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36" w:type="dxa"/>
            <w:noWrap w:val="0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 xml:space="preserve">Western Culture and </w:t>
            </w: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Communication Strategies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西方文化与传播策略</w:t>
            </w: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2435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Public Health 公共卫生</w:t>
            </w:r>
          </w:p>
        </w:tc>
        <w:tc>
          <w:tcPr>
            <w:tcW w:w="7536" w:type="dxa"/>
            <w:noWrap w:val="0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 xml:space="preserve">Global Health and </w:t>
            </w: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 xml:space="preserve">Epidemiology 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  <w:t>全球卫生和流行病学</w:t>
            </w:r>
          </w:p>
        </w:tc>
      </w:tr>
    </w:tbl>
    <w:p>
      <w:pPr>
        <w:pStyle w:val="8"/>
        <w:rPr>
          <w:rFonts w:hint="eastAsia" w:ascii="Times New Roman" w:hAnsi="Times New Roman" w:eastAsia="宋体"/>
          <w:b/>
          <w:bCs/>
          <w:sz w:val="16"/>
          <w:szCs w:val="16"/>
          <w:highlight w:val="yellow"/>
        </w:rPr>
      </w:pPr>
    </w:p>
    <w:p>
      <w:pPr>
        <w:pStyle w:val="8"/>
        <w:rPr>
          <w:rFonts w:ascii="Times New Roman" w:hAnsi="Times New Roman" w:eastAsia="宋体"/>
          <w:b/>
          <w:bCs/>
          <w:sz w:val="16"/>
          <w:szCs w:val="16"/>
        </w:rPr>
      </w:pPr>
      <w:r>
        <w:rPr>
          <w:rFonts w:ascii="Times New Roman" w:hAnsi="Times New Roman" w:eastAsia="宋体"/>
          <w:b/>
          <w:bCs/>
          <w:sz w:val="16"/>
          <w:szCs w:val="16"/>
          <w:highlight w:val="yellow"/>
        </w:rPr>
        <w:t>课程特色与优势</w:t>
      </w:r>
    </w:p>
    <w:p>
      <w:pPr>
        <w:tabs>
          <w:tab w:val="right" w:pos="10466"/>
        </w:tabs>
        <w:spacing w:before="9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【顶尖专业】提供全美顶尖</w:t>
      </w:r>
      <w:r>
        <w:rPr>
          <w:rFonts w:hint="eastAsia" w:ascii="Times New Roman" w:hAnsi="Times New Roman" w:cs="Times New Roman"/>
          <w:color w:val="000000"/>
          <w:sz w:val="16"/>
          <w:szCs w:val="16"/>
          <w:lang w:val="en-US" w:eastAsia="zh-CN"/>
        </w:rPr>
        <w:t>专业课程：3门语言课程+18门专业课程可供选择</w:t>
      </w:r>
      <w:r>
        <w:rPr>
          <w:rFonts w:ascii="Times New Roman" w:hAnsi="Times New Roman" w:cs="Times New Roman"/>
          <w:color w:val="000000"/>
          <w:sz w:val="16"/>
          <w:szCs w:val="16"/>
        </w:rPr>
        <w:tab/>
      </w:r>
    </w:p>
    <w:p>
      <w:pPr>
        <w:tabs>
          <w:tab w:val="left" w:pos="180"/>
        </w:tabs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【互动授课】互动</w:t>
      </w:r>
      <w:r>
        <w:rPr>
          <w:rFonts w:hint="eastAsia" w:ascii="Times New Roman" w:hAnsi="Times New Roman" w:cs="Times New Roman"/>
          <w:color w:val="000000"/>
          <w:sz w:val="16"/>
          <w:szCs w:val="16"/>
        </w:rPr>
        <w:t>授</w:t>
      </w:r>
      <w:r>
        <w:rPr>
          <w:rFonts w:ascii="Times New Roman" w:hAnsi="Times New Roman" w:cs="Times New Roman"/>
          <w:color w:val="000000"/>
          <w:sz w:val="16"/>
          <w:szCs w:val="16"/>
        </w:rPr>
        <w:t>课，</w:t>
      </w:r>
      <w:r>
        <w:rPr>
          <w:rFonts w:hint="eastAsia" w:ascii="Times New Roman" w:hAnsi="Times New Roman" w:cs="Times New Roman"/>
          <w:color w:val="000000"/>
          <w:sz w:val="16"/>
          <w:szCs w:val="16"/>
        </w:rPr>
        <w:t>每</w:t>
      </w:r>
      <w:r>
        <w:rPr>
          <w:rFonts w:ascii="Times New Roman" w:hAnsi="Times New Roman" w:cs="Times New Roman"/>
          <w:color w:val="000000"/>
          <w:sz w:val="16"/>
          <w:szCs w:val="16"/>
        </w:rPr>
        <w:t>周</w:t>
      </w:r>
      <w:r>
        <w:rPr>
          <w:rFonts w:hint="eastAsia" w:ascii="Times New Roman" w:hAnsi="Times New Roman" w:cs="Times New Roman"/>
          <w:color w:val="000000"/>
          <w:sz w:val="16"/>
          <w:szCs w:val="16"/>
        </w:rPr>
        <w:t>5天，每周约30小时</w:t>
      </w:r>
    </w:p>
    <w:p>
      <w:pPr>
        <w:pStyle w:val="51"/>
        <w:rPr>
          <w:sz w:val="16"/>
          <w:szCs w:val="16"/>
        </w:rPr>
      </w:pPr>
      <w:r>
        <w:rPr>
          <w:sz w:val="16"/>
          <w:szCs w:val="16"/>
        </w:rPr>
        <w:t>【质量保证】知名教授</w:t>
      </w:r>
      <w:r>
        <w:rPr>
          <w:rFonts w:hint="eastAsia"/>
          <w:sz w:val="16"/>
          <w:szCs w:val="16"/>
        </w:rPr>
        <w:t>上</w:t>
      </w:r>
      <w:r>
        <w:rPr>
          <w:sz w:val="16"/>
          <w:szCs w:val="16"/>
        </w:rPr>
        <w:t>课，获得动手、实践经验和体验顶尖美国式教育</w:t>
      </w:r>
    </w:p>
    <w:p>
      <w:pPr>
        <w:tabs>
          <w:tab w:val="left" w:pos="180"/>
        </w:tabs>
        <w:rPr>
          <w:rFonts w:hint="eastAsia" w:ascii="Times New Roman" w:hAnsi="Times New Roman" w:cs="Times New Roman"/>
          <w:color w:val="000000"/>
          <w:sz w:val="16"/>
          <w:szCs w:val="16"/>
          <w:lang w:eastAsia="zh-Hans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【世界名校】202</w:t>
      </w:r>
      <w:r>
        <w:rPr>
          <w:rFonts w:hint="eastAsia" w:ascii="Times New Roman" w:hAnsi="Times New Roman" w:cs="Times New Roman"/>
          <w:color w:val="000000"/>
          <w:sz w:val="16"/>
          <w:szCs w:val="16"/>
        </w:rPr>
        <w:t>4</w:t>
      </w:r>
      <w:r>
        <w:rPr>
          <w:rFonts w:ascii="Times New Roman" w:hAnsi="Times New Roman" w:cs="Times New Roman"/>
          <w:color w:val="000000"/>
          <w:sz w:val="16"/>
          <w:szCs w:val="16"/>
        </w:rPr>
        <w:t>年世界排名：</w:t>
      </w:r>
      <w:r>
        <w:rPr>
          <w:rFonts w:ascii="Times New Roman" w:hAnsi="Times New Roman" w:cs="Times New Roman"/>
          <w:i/>
          <w:color w:val="000000"/>
          <w:sz w:val="16"/>
          <w:szCs w:val="16"/>
        </w:rPr>
        <w:t>QS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hint="eastAsia" w:ascii="Times New Roman" w:hAnsi="Times New Roman" w:cs="Times New Roman"/>
          <w:color w:val="000000"/>
          <w:sz w:val="16"/>
          <w:szCs w:val="16"/>
        </w:rPr>
        <w:t>58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; </w:t>
      </w:r>
      <w:r>
        <w:rPr>
          <w:rFonts w:ascii="Times New Roman" w:hAnsi="Times New Roman" w:cs="Times New Roman"/>
          <w:i/>
          <w:color w:val="000000"/>
          <w:sz w:val="16"/>
          <w:szCs w:val="16"/>
        </w:rPr>
        <w:t>U.S.NEWS &amp; World Report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202</w:t>
      </w:r>
      <w:r>
        <w:rPr>
          <w:rFonts w:hint="eastAsia" w:ascii="Times New Roman" w:hAnsi="Times New Roman" w:cs="Times New Roman"/>
          <w:color w:val="000000"/>
          <w:sz w:val="16"/>
          <w:szCs w:val="16"/>
          <w:lang w:val="en-US" w:eastAsia="zh-CN"/>
        </w:rPr>
        <w:t>4</w:t>
      </w:r>
      <w:r>
        <w:rPr>
          <w:rFonts w:hint="eastAsia" w:ascii="Times New Roman" w:hAnsi="Times New Roman" w:cs="Times New Roman"/>
          <w:color w:val="000000"/>
          <w:sz w:val="16"/>
          <w:szCs w:val="16"/>
          <w:lang w:eastAsia="zh-Hans"/>
        </w:rPr>
        <w:t>综合</w:t>
      </w:r>
      <w:r>
        <w:rPr>
          <w:rFonts w:ascii="Times New Roman" w:hAnsi="Times New Roman" w:cs="Times New Roman"/>
          <w:color w:val="000000"/>
          <w:sz w:val="16"/>
          <w:szCs w:val="16"/>
          <w:lang w:eastAsia="zh-Hans"/>
        </w:rPr>
        <w:t>3</w:t>
      </w:r>
      <w:r>
        <w:rPr>
          <w:rFonts w:hint="eastAsia" w:ascii="Times New Roman" w:hAnsi="Times New Roman" w:cs="Times New Roman"/>
          <w:color w:val="000000"/>
          <w:sz w:val="16"/>
          <w:szCs w:val="16"/>
          <w:lang w:val="en-US" w:eastAsia="zh-CN"/>
        </w:rPr>
        <w:t>2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, </w:t>
      </w:r>
      <w:r>
        <w:rPr>
          <w:rFonts w:hint="eastAsia" w:ascii="Times New Roman" w:hAnsi="Times New Roman" w:cs="Times New Roman"/>
          <w:color w:val="000000"/>
          <w:sz w:val="16"/>
          <w:szCs w:val="16"/>
          <w:lang w:eastAsia="zh-Hans"/>
        </w:rPr>
        <w:t>公立大学第</w:t>
      </w:r>
      <w:r>
        <w:rPr>
          <w:rFonts w:hint="eastAsia" w:ascii="Times New Roman" w:hAnsi="Times New Roman" w:cs="Times New Roman"/>
          <w:color w:val="000000"/>
          <w:sz w:val="16"/>
          <w:szCs w:val="16"/>
          <w:lang w:val="en-US" w:eastAsia="zh-CN"/>
        </w:rPr>
        <w:t>9</w:t>
      </w:r>
      <w:r>
        <w:rPr>
          <w:rFonts w:hint="eastAsia" w:ascii="Times New Roman" w:hAnsi="Times New Roman" w:cs="Times New Roman"/>
          <w:color w:val="000000"/>
          <w:sz w:val="16"/>
          <w:szCs w:val="16"/>
          <w:lang w:eastAsia="zh-Hans"/>
        </w:rPr>
        <w:t>位</w:t>
      </w:r>
    </w:p>
    <w:p>
      <w:pPr>
        <w:tabs>
          <w:tab w:val="left" w:pos="180"/>
        </w:tabs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【共享设施】学生获得的Student ID可以免费获得图书馆的使用权限</w:t>
      </w:r>
    </w:p>
    <w:p>
      <w:pPr>
        <w:tabs>
          <w:tab w:val="left" w:pos="180"/>
        </w:tabs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【文化体验】当地景点游览和教育基地参观</w:t>
      </w:r>
    </w:p>
    <w:p>
      <w:pPr>
        <w:tabs>
          <w:tab w:val="left" w:pos="180"/>
        </w:tabs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【项目权威】合格完成项目的学生，获得UT颁发的正式结业证书和成绩单</w:t>
      </w:r>
    </w:p>
    <w:p>
      <w:pPr>
        <w:rPr>
          <w:rFonts w:hint="eastAsia" w:ascii="Times New Roman" w:hAnsi="Times New Roman" w:cs="Times New Roman"/>
          <w:b/>
          <w:color w:val="000000"/>
          <w:sz w:val="16"/>
          <w:szCs w:val="16"/>
        </w:rPr>
      </w:pPr>
    </w:p>
    <w:p>
      <w:pPr>
        <w:rPr>
          <w:rFonts w:ascii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6"/>
          <w:szCs w:val="16"/>
          <w:highlight w:val="yellow"/>
        </w:rPr>
        <w:t>课程时间和安排示例   202</w:t>
      </w:r>
      <w:r>
        <w:rPr>
          <w:rFonts w:hint="eastAsia" w:ascii="Times New Roman" w:hAnsi="Times New Roman" w:cs="Times New Roman"/>
          <w:b/>
          <w:color w:val="000000"/>
          <w:sz w:val="16"/>
          <w:szCs w:val="16"/>
          <w:highlight w:val="yellow"/>
        </w:rPr>
        <w:t>4</w:t>
      </w:r>
      <w:r>
        <w:rPr>
          <w:rFonts w:ascii="Times New Roman" w:hAnsi="Times New Roman" w:cs="Times New Roman"/>
          <w:b/>
          <w:color w:val="000000"/>
          <w:sz w:val="16"/>
          <w:szCs w:val="16"/>
          <w:highlight w:val="yellow"/>
        </w:rPr>
        <w:t>年</w:t>
      </w:r>
      <w:r>
        <w:rPr>
          <w:rFonts w:hint="eastAsia" w:ascii="Times New Roman" w:hAnsi="Times New Roman" w:cs="Times New Roman"/>
          <w:b/>
          <w:color w:val="000000"/>
          <w:sz w:val="16"/>
          <w:szCs w:val="16"/>
          <w:highlight w:val="yellow"/>
          <w:lang w:val="en-US" w:eastAsia="zh-CN"/>
        </w:rPr>
        <w:t>7</w:t>
      </w:r>
      <w:r>
        <w:rPr>
          <w:rFonts w:ascii="Times New Roman" w:hAnsi="Times New Roman" w:cs="Times New Roman"/>
          <w:b/>
          <w:color w:val="000000"/>
          <w:sz w:val="16"/>
          <w:szCs w:val="16"/>
          <w:highlight w:val="yellow"/>
        </w:rPr>
        <w:t>月</w:t>
      </w:r>
      <w:r>
        <w:rPr>
          <w:rFonts w:hint="eastAsia" w:ascii="Times New Roman" w:hAnsi="Times New Roman" w:cs="Times New Roman"/>
          <w:b/>
          <w:color w:val="000000"/>
          <w:sz w:val="16"/>
          <w:szCs w:val="16"/>
          <w:highlight w:val="yellow"/>
          <w:lang w:val="en-US" w:eastAsia="zh-CN"/>
        </w:rPr>
        <w:t>15</w:t>
      </w:r>
      <w:r>
        <w:rPr>
          <w:rFonts w:ascii="Times New Roman" w:hAnsi="Times New Roman" w:cs="Times New Roman"/>
          <w:b/>
          <w:color w:val="000000"/>
          <w:sz w:val="16"/>
          <w:szCs w:val="16"/>
          <w:highlight w:val="yellow"/>
        </w:rPr>
        <w:t>日—</w:t>
      </w:r>
      <w:r>
        <w:rPr>
          <w:rFonts w:hint="eastAsia" w:ascii="Times New Roman" w:hAnsi="Times New Roman" w:cs="Times New Roman"/>
          <w:b/>
          <w:color w:val="000000"/>
          <w:sz w:val="16"/>
          <w:szCs w:val="16"/>
          <w:highlight w:val="yellow"/>
          <w:lang w:val="en-US" w:eastAsia="zh-CN"/>
        </w:rPr>
        <w:t>8</w:t>
      </w:r>
      <w:r>
        <w:rPr>
          <w:rFonts w:ascii="Times New Roman" w:hAnsi="Times New Roman" w:cs="Times New Roman"/>
          <w:b/>
          <w:color w:val="000000"/>
          <w:sz w:val="16"/>
          <w:szCs w:val="16"/>
          <w:highlight w:val="yellow"/>
        </w:rPr>
        <w:t>月</w:t>
      </w:r>
      <w:r>
        <w:rPr>
          <w:rFonts w:hint="eastAsia" w:ascii="Times New Roman" w:hAnsi="Times New Roman" w:cs="Times New Roman"/>
          <w:b/>
          <w:color w:val="000000"/>
          <w:sz w:val="16"/>
          <w:szCs w:val="16"/>
          <w:highlight w:val="yellow"/>
          <w:lang w:val="en-US" w:eastAsia="zh-CN"/>
        </w:rPr>
        <w:t>9</w:t>
      </w:r>
      <w:r>
        <w:rPr>
          <w:rFonts w:ascii="Times New Roman" w:hAnsi="Times New Roman" w:cs="Times New Roman"/>
          <w:b/>
          <w:color w:val="000000"/>
          <w:sz w:val="16"/>
          <w:szCs w:val="16"/>
          <w:highlight w:val="yellow"/>
        </w:rPr>
        <w:t>日 （</w:t>
      </w:r>
      <w:r>
        <w:rPr>
          <w:rFonts w:hint="eastAsia" w:ascii="Times New Roman" w:hAnsi="Times New Roman" w:cs="Times New Roman"/>
          <w:b/>
          <w:color w:val="000000"/>
          <w:sz w:val="16"/>
          <w:szCs w:val="16"/>
          <w:highlight w:val="yellow"/>
        </w:rPr>
        <w:t>4</w:t>
      </w:r>
      <w:r>
        <w:rPr>
          <w:rFonts w:ascii="Times New Roman" w:hAnsi="Times New Roman" w:cs="Times New Roman"/>
          <w:b/>
          <w:color w:val="000000"/>
          <w:sz w:val="16"/>
          <w:szCs w:val="16"/>
          <w:highlight w:val="yellow"/>
        </w:rPr>
        <w:t>周）</w:t>
      </w:r>
    </w:p>
    <w:p>
      <w:pPr>
        <w:spacing w:line="360" w:lineRule="auto"/>
        <w:ind w:right="104"/>
        <w:rPr>
          <w:rFonts w:hint="eastAsia" w:ascii="Times New Roman" w:hAnsi="Times New Roman" w:cs="Times New Roman"/>
          <w:kern w:val="0"/>
          <w:sz w:val="16"/>
          <w:szCs w:val="16"/>
        </w:rPr>
      </w:pPr>
      <w:r>
        <w:rPr>
          <w:rFonts w:hint="eastAsia" w:ascii="Times New Roman" w:hAnsi="Times New Roman" w:cs="Times New Roman"/>
          <w:kern w:val="0"/>
          <w:sz w:val="16"/>
          <w:szCs w:val="16"/>
        </w:rPr>
        <w:t>学生们将</w:t>
      </w:r>
      <w:r>
        <w:rPr>
          <w:rFonts w:ascii="Times New Roman" w:hAnsi="Times New Roman" w:cs="Times New Roman"/>
          <w:kern w:val="0"/>
          <w:sz w:val="16"/>
          <w:szCs w:val="16"/>
        </w:rPr>
        <w:t>每周</w:t>
      </w:r>
      <w:r>
        <w:rPr>
          <w:rFonts w:hint="eastAsia" w:ascii="Times New Roman" w:hAnsi="Times New Roman" w:cs="Times New Roman"/>
          <w:kern w:val="0"/>
          <w:sz w:val="16"/>
          <w:szCs w:val="16"/>
        </w:rPr>
        <w:t>参加</w:t>
      </w:r>
      <w:r>
        <w:rPr>
          <w:rFonts w:ascii="Times New Roman" w:hAnsi="Times New Roman" w:cs="Times New Roman"/>
          <w:kern w:val="0"/>
          <w:sz w:val="16"/>
          <w:szCs w:val="16"/>
        </w:rPr>
        <w:t>5</w:t>
      </w:r>
      <w:r>
        <w:rPr>
          <w:rFonts w:hint="eastAsia" w:ascii="Times New Roman" w:hAnsi="Times New Roman" w:cs="Times New Roman"/>
          <w:kern w:val="0"/>
          <w:sz w:val="16"/>
          <w:szCs w:val="16"/>
        </w:rPr>
        <w:t>天课程，共计</w:t>
      </w:r>
      <w:r>
        <w:rPr>
          <w:rFonts w:ascii="Times New Roman" w:hAnsi="Times New Roman" w:cs="Times New Roman"/>
          <w:kern w:val="0"/>
          <w:sz w:val="16"/>
          <w:szCs w:val="16"/>
        </w:rPr>
        <w:t>120小时</w:t>
      </w:r>
      <w:r>
        <w:rPr>
          <w:rFonts w:hint="eastAsia" w:ascii="Times New Roman" w:hAnsi="Times New Roman" w:cs="Times New Roman"/>
          <w:kern w:val="0"/>
          <w:sz w:val="16"/>
          <w:szCs w:val="16"/>
        </w:rPr>
        <w:t>。</w:t>
      </w:r>
      <w:r>
        <w:rPr>
          <w:rFonts w:ascii="Times New Roman" w:hAnsi="Times New Roman" w:cs="Times New Roman"/>
          <w:kern w:val="0"/>
          <w:sz w:val="16"/>
          <w:szCs w:val="16"/>
        </w:rPr>
        <w:t>课程连续四周，星期一至星期五，</w:t>
      </w:r>
      <w:r>
        <w:rPr>
          <w:rFonts w:hint="eastAsia" w:ascii="Times New Roman" w:hAnsi="Times New Roman" w:cs="Times New Roman"/>
          <w:kern w:val="0"/>
          <w:sz w:val="16"/>
          <w:szCs w:val="16"/>
          <w:lang w:val="en-US" w:eastAsia="zh-CN"/>
        </w:rPr>
        <w:t>每天上课6小时，中间有午休</w:t>
      </w:r>
      <w:r>
        <w:rPr>
          <w:rFonts w:ascii="Times New Roman" w:hAnsi="Times New Roman" w:cs="Times New Roman"/>
          <w:kern w:val="0"/>
          <w:sz w:val="16"/>
          <w:szCs w:val="16"/>
        </w:rPr>
        <w:t>。</w:t>
      </w:r>
    </w:p>
    <w:p>
      <w:pPr>
        <w:spacing w:line="360" w:lineRule="auto"/>
        <w:ind w:right="10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kern w:val="0"/>
          <w:sz w:val="16"/>
          <w:szCs w:val="16"/>
        </w:rPr>
        <w:t>课程安排示例如下</w:t>
      </w:r>
      <w:r>
        <w:rPr>
          <w:rFonts w:ascii="Times New Roman" w:hAnsi="Times New Roman"/>
          <w:sz w:val="16"/>
          <w:szCs w:val="16"/>
        </w:rPr>
        <w:t>。</w:t>
      </w:r>
    </w:p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1331"/>
        <w:gridCol w:w="1331"/>
        <w:gridCol w:w="1332"/>
        <w:gridCol w:w="1333"/>
        <w:gridCol w:w="2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default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时间安排</w:t>
            </w:r>
          </w:p>
        </w:tc>
        <w:tc>
          <w:tcPr>
            <w:tcW w:w="1331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default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星期一</w:t>
            </w:r>
          </w:p>
        </w:tc>
        <w:tc>
          <w:tcPr>
            <w:tcW w:w="1331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default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星期二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星期三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星期四</w:t>
            </w:r>
          </w:p>
        </w:tc>
        <w:tc>
          <w:tcPr>
            <w:tcW w:w="2064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星期五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default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8:30</w:t>
            </w:r>
            <w:r>
              <w:rPr>
                <w:rFonts w:hint="default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am-10:30am</w:t>
            </w:r>
          </w:p>
        </w:tc>
        <w:tc>
          <w:tcPr>
            <w:tcW w:w="1331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default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课程1</w:t>
            </w:r>
          </w:p>
        </w:tc>
        <w:tc>
          <w:tcPr>
            <w:tcW w:w="1331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课程1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课程1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课程1</w:t>
            </w:r>
          </w:p>
        </w:tc>
        <w:tc>
          <w:tcPr>
            <w:tcW w:w="2064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课程1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default" w:ascii="Times New Roman" w:hAnsi="Times New Roman" w:eastAsia="宋体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6"/>
                <w:szCs w:val="16"/>
                <w:lang w:val="en-US"/>
              </w:rPr>
              <w:t>10:45am-12:45pm</w:t>
            </w:r>
          </w:p>
        </w:tc>
        <w:tc>
          <w:tcPr>
            <w:tcW w:w="1331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default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课程2</w:t>
            </w:r>
          </w:p>
        </w:tc>
        <w:tc>
          <w:tcPr>
            <w:tcW w:w="1331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default" w:ascii="Times New Roman" w:hAnsi="Times New Roman" w:eastAsia="宋体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课程2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default" w:ascii="Times New Roman" w:hAnsi="Times New Roman" w:eastAsia="宋体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课程2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default" w:ascii="Times New Roman" w:hAnsi="Times New Roman" w:eastAsia="宋体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课程2</w:t>
            </w:r>
          </w:p>
        </w:tc>
        <w:tc>
          <w:tcPr>
            <w:tcW w:w="2064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default" w:ascii="Times New Roman" w:hAnsi="Times New Roman" w:eastAsia="宋体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课程2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3" w:type="dxa"/>
            <w:gridSpan w:val="6"/>
            <w:noWrap w:val="0"/>
            <w:vAlign w:val="top"/>
          </w:tcPr>
          <w:p>
            <w:pPr>
              <w:tabs>
                <w:tab w:val="left" w:pos="180"/>
              </w:tabs>
              <w:jc w:val="center"/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午餐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default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2:00pm-4:30pm</w:t>
            </w:r>
          </w:p>
        </w:tc>
        <w:tc>
          <w:tcPr>
            <w:tcW w:w="1331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hint="default" w:ascii="Times New Roman" w:hAnsi="Times New Roman" w:eastAsia="宋体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课程3</w:t>
            </w:r>
          </w:p>
        </w:tc>
        <w:tc>
          <w:tcPr>
            <w:tcW w:w="1331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课程3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课程3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  <w:lang w:val="en-US" w:eastAsia="zh-CN"/>
              </w:rPr>
              <w:t>课程3</w:t>
            </w:r>
          </w:p>
        </w:tc>
        <w:tc>
          <w:tcPr>
            <w:tcW w:w="2064" w:type="dxa"/>
            <w:noWrap w:val="0"/>
            <w:vAlign w:val="top"/>
          </w:tcPr>
          <w:p>
            <w:pPr>
              <w:tabs>
                <w:tab w:val="left" w:pos="180"/>
              </w:tabs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当地游览和教学参观</w:t>
            </w:r>
          </w:p>
        </w:tc>
      </w:tr>
    </w:tbl>
    <w:p>
      <w:pPr>
        <w:rPr>
          <w:rFonts w:ascii="Times New Roman" w:hAnsi="Times New Roman" w:cs="Times New Roman"/>
          <w:color w:val="000000"/>
          <w:sz w:val="16"/>
          <w:szCs w:val="16"/>
        </w:rPr>
      </w:pPr>
    </w:p>
    <w:p>
      <w:pPr>
        <w:pStyle w:val="8"/>
        <w:spacing w:line="360" w:lineRule="auto"/>
        <w:rPr>
          <w:rFonts w:ascii="Times New Roman" w:hAnsi="Times New Roman" w:eastAsia="宋体"/>
          <w:b/>
          <w:bCs/>
          <w:sz w:val="16"/>
          <w:szCs w:val="16"/>
        </w:rPr>
      </w:pPr>
      <w:r>
        <w:rPr>
          <w:rFonts w:ascii="Times New Roman" w:hAnsi="Times New Roman" w:eastAsia="宋体"/>
          <w:b/>
          <w:bCs/>
          <w:sz w:val="16"/>
          <w:szCs w:val="16"/>
          <w:highlight w:val="yellow"/>
        </w:rPr>
        <w:t>申请条件</w:t>
      </w:r>
    </w:p>
    <w:p>
      <w:pPr>
        <w:spacing w:line="360" w:lineRule="auto"/>
        <w:rPr>
          <w:rFonts w:ascii="Times New Roman" w:hAnsi="Times New Roman" w:cs="Times New Roman"/>
          <w:kern w:val="0"/>
          <w:sz w:val="16"/>
          <w:szCs w:val="16"/>
        </w:rPr>
      </w:pPr>
      <w:r>
        <w:rPr>
          <w:rFonts w:ascii="Times New Roman" w:hAnsi="Times New Roman" w:cs="Times New Roman"/>
          <w:kern w:val="0"/>
          <w:sz w:val="16"/>
          <w:szCs w:val="16"/>
        </w:rPr>
        <w:t>1、本科在读或研究生在读学生；</w:t>
      </w:r>
    </w:p>
    <w:p>
      <w:pPr>
        <w:spacing w:line="360" w:lineRule="auto"/>
        <w:rPr>
          <w:rFonts w:ascii="Times New Roman" w:hAnsi="Times New Roman" w:cs="Times New Roman"/>
          <w:kern w:val="0"/>
          <w:sz w:val="16"/>
          <w:szCs w:val="16"/>
        </w:rPr>
      </w:pPr>
      <w:r>
        <w:rPr>
          <w:rFonts w:ascii="Times New Roman" w:hAnsi="Times New Roman" w:cs="Times New Roman"/>
          <w:kern w:val="0"/>
          <w:sz w:val="16"/>
          <w:szCs w:val="16"/>
        </w:rPr>
        <w:t>2、有一定英语基础，听懂全英授课及完成作业（若有英语四、六级考试或其他级别类考试最好）；</w:t>
      </w:r>
    </w:p>
    <w:p>
      <w:pPr>
        <w:pStyle w:val="8"/>
        <w:rPr>
          <w:rFonts w:ascii="Times New Roman" w:hAnsi="Times New Roman" w:eastAsia="宋体"/>
          <w:sz w:val="16"/>
          <w:szCs w:val="16"/>
        </w:rPr>
      </w:pPr>
    </w:p>
    <w:p>
      <w:pPr>
        <w:pStyle w:val="8"/>
        <w:spacing w:line="360" w:lineRule="auto"/>
        <w:rPr>
          <w:rFonts w:ascii="Times New Roman" w:hAnsi="Times New Roman" w:eastAsia="宋体"/>
          <w:b/>
          <w:bCs/>
          <w:sz w:val="16"/>
          <w:szCs w:val="16"/>
        </w:rPr>
      </w:pPr>
      <w:r>
        <w:rPr>
          <w:rFonts w:ascii="Times New Roman" w:hAnsi="Times New Roman" w:eastAsia="宋体"/>
          <w:b/>
          <w:bCs/>
          <w:sz w:val="16"/>
          <w:szCs w:val="16"/>
          <w:highlight w:val="yellow"/>
        </w:rPr>
        <w:t>申请流程</w:t>
      </w:r>
    </w:p>
    <w:p>
      <w:pPr>
        <w:spacing w:line="360" w:lineRule="auto"/>
        <w:rPr>
          <w:rFonts w:ascii="Times New Roman" w:hAnsi="Times New Roman" w:cs="Times New Roman"/>
          <w:color w:val="0000FF"/>
          <w:sz w:val="16"/>
          <w:szCs w:val="16"/>
        </w:rPr>
      </w:pPr>
      <w:r>
        <w:rPr>
          <w:rFonts w:ascii="Times New Roman" w:hAnsi="Times New Roman" w:cs="Times New Roman"/>
          <w:kern w:val="0"/>
          <w:sz w:val="16"/>
          <w:szCs w:val="16"/>
        </w:rPr>
        <w:t>1、填附件中的申请表和护照首页扫描件（若没有护照，可以先用身份证代替，护照</w:t>
      </w:r>
      <w:r>
        <w:rPr>
          <w:rFonts w:hint="eastAsia" w:ascii="Times New Roman" w:hAnsi="Times New Roman" w:cs="Times New Roman"/>
          <w:kern w:val="0"/>
          <w:sz w:val="16"/>
          <w:szCs w:val="16"/>
          <w:lang w:val="en-US" w:eastAsia="zh-CN"/>
        </w:rPr>
        <w:t>尽快办好</w:t>
      </w:r>
      <w:r>
        <w:rPr>
          <w:rFonts w:ascii="Times New Roman" w:hAnsi="Times New Roman" w:cs="Times New Roman"/>
          <w:kern w:val="0"/>
          <w:sz w:val="16"/>
          <w:szCs w:val="16"/>
        </w:rPr>
        <w:t>后补），发送至邮箱</w:t>
      </w:r>
      <w:bookmarkStart w:id="0" w:name="OLE_LINK1"/>
      <w:r>
        <w:rPr>
          <w:rFonts w:ascii="Times New Roman" w:hAnsi="Times New Roman" w:cs="Times New Roman"/>
          <w:kern w:val="0"/>
          <w:sz w:val="16"/>
          <w:szCs w:val="16"/>
        </w:rPr>
        <w:t>:</w:t>
      </w:r>
      <w:bookmarkEnd w:id="0"/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fldChar w:fldCharType="begin"/>
      </w:r>
      <w:r>
        <w:rPr>
          <w:rFonts w:ascii="Times New Roman" w:hAnsi="Times New Roman" w:cs="Times New Roman"/>
          <w:sz w:val="16"/>
          <w:szCs w:val="16"/>
        </w:rPr>
        <w:instrText xml:space="preserve"> HYPERLINK "mailto:michelle.zhou@austin.utexas.edu" </w:instrText>
      </w:r>
      <w:r>
        <w:rPr>
          <w:rFonts w:ascii="Times New Roman" w:hAnsi="Times New Roman" w:cs="Times New Roman"/>
          <w:sz w:val="16"/>
          <w:szCs w:val="16"/>
        </w:rPr>
        <w:fldChar w:fldCharType="separate"/>
      </w:r>
      <w:r>
        <w:rPr>
          <w:rFonts w:ascii="Times New Roman" w:hAnsi="Times New Roman" w:cs="Times New Roman"/>
          <w:color w:val="0000FF"/>
          <w:sz w:val="16"/>
          <w:szCs w:val="16"/>
        </w:rPr>
        <w:t>michelle.zhou@austin.utexas.edu</w:t>
      </w:r>
      <w:r>
        <w:rPr>
          <w:rFonts w:ascii="Times New Roman" w:hAnsi="Times New Roman" w:cs="Times New Roman"/>
          <w:color w:val="0000FF"/>
          <w:sz w:val="16"/>
          <w:szCs w:val="16"/>
        </w:rPr>
        <w:fldChar w:fldCharType="end"/>
      </w:r>
    </w:p>
    <w:p>
      <w:pPr>
        <w:spacing w:line="360" w:lineRule="auto"/>
        <w:rPr>
          <w:rFonts w:ascii="Times New Roman" w:hAnsi="Times New Roman" w:cs="Times New Roman"/>
          <w:kern w:val="0"/>
          <w:sz w:val="16"/>
          <w:szCs w:val="16"/>
        </w:rPr>
      </w:pPr>
      <w:r>
        <w:rPr>
          <w:rFonts w:ascii="Times New Roman" w:hAnsi="Times New Roman" w:cs="Times New Roman"/>
          <w:kern w:val="0"/>
          <w:sz w:val="16"/>
          <w:szCs w:val="16"/>
        </w:rPr>
        <w:t>2、收到上述资料后，会在1-2个工作日内通过邮件回复确认；</w:t>
      </w:r>
    </w:p>
    <w:p>
      <w:pPr>
        <w:spacing w:line="36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3、UT</w:t>
      </w:r>
      <w:r>
        <w:rPr>
          <w:rFonts w:ascii="Times New Roman" w:hAnsi="Times New Roman" w:cs="Times New Roman"/>
          <w:sz w:val="16"/>
          <w:szCs w:val="16"/>
          <w:lang w:eastAsia="zh-Hans"/>
        </w:rPr>
        <w:t>发出录取信后的10个工作内</w:t>
      </w:r>
      <w:r>
        <w:rPr>
          <w:rFonts w:ascii="Times New Roman" w:hAnsi="Times New Roman" w:cs="Times New Roman"/>
          <w:color w:val="000000"/>
          <w:sz w:val="16"/>
          <w:szCs w:val="16"/>
        </w:rPr>
        <w:t>，学生须将学费汇款至大学指定的账户，并补充护照首页扫描件和存款证明（建议</w:t>
      </w:r>
      <w:r>
        <w:rPr>
          <w:rFonts w:hint="eastAsia" w:ascii="Times New Roman" w:hAnsi="Times New Roman" w:cs="Times New Roman"/>
          <w:color w:val="000000"/>
          <w:sz w:val="16"/>
          <w:szCs w:val="16"/>
          <w:lang w:val="en-US" w:eastAsia="zh-CN"/>
        </w:rPr>
        <w:t>8万</w:t>
      </w:r>
      <w:r>
        <w:rPr>
          <w:rFonts w:hint="eastAsia" w:ascii="Times New Roman" w:hAnsi="Times New Roman" w:cs="Times New Roman"/>
          <w:color w:val="000000"/>
          <w:sz w:val="16"/>
          <w:szCs w:val="16"/>
        </w:rPr>
        <w:t>元</w:t>
      </w:r>
      <w:r>
        <w:rPr>
          <w:rFonts w:hint="eastAsia" w:ascii="Times New Roman" w:hAnsi="Times New Roman" w:cs="Times New Roman"/>
          <w:color w:val="000000"/>
          <w:sz w:val="16"/>
          <w:szCs w:val="16"/>
          <w:lang w:val="en-US" w:eastAsia="zh-CN"/>
        </w:rPr>
        <w:t>以上</w:t>
      </w:r>
      <w:r>
        <w:rPr>
          <w:rFonts w:hint="eastAsia" w:ascii="Times New Roman" w:hAnsi="Times New Roman" w:cs="Times New Roman"/>
          <w:color w:val="000000"/>
          <w:sz w:val="16"/>
          <w:szCs w:val="16"/>
        </w:rPr>
        <w:t>人民币，用于签发I20需要）</w:t>
      </w:r>
      <w:r>
        <w:rPr>
          <w:rFonts w:ascii="Times New Roman" w:hAnsi="Times New Roman" w:cs="Times New Roman"/>
          <w:color w:val="000000"/>
          <w:sz w:val="16"/>
          <w:szCs w:val="16"/>
        </w:rPr>
        <w:t>；</w:t>
      </w:r>
    </w:p>
    <w:p>
      <w:pPr>
        <w:spacing w:line="360" w:lineRule="auto"/>
        <w:rPr>
          <w:rFonts w:ascii="Times New Roman" w:hAnsi="Times New Roman" w:cs="Times New Roman"/>
          <w:color w:val="000000"/>
          <w:kern w:val="0"/>
          <w:sz w:val="16"/>
          <w:szCs w:val="16"/>
        </w:rPr>
      </w:pPr>
      <w:r>
        <w:rPr>
          <w:rFonts w:ascii="Times New Roman" w:hAnsi="Times New Roman" w:cs="Times New Roman"/>
          <w:kern w:val="0"/>
          <w:sz w:val="16"/>
          <w:szCs w:val="16"/>
        </w:rPr>
        <w:t>4、</w:t>
      </w:r>
      <w:r>
        <w:rPr>
          <w:rFonts w:ascii="Times New Roman" w:hAnsi="Times New Roman" w:cs="Times New Roman"/>
          <w:kern w:val="0"/>
          <w:sz w:val="16"/>
          <w:szCs w:val="16"/>
          <w:lang w:eastAsia="zh-Hans"/>
        </w:rPr>
        <w:t>根据</w:t>
      </w:r>
      <w:r>
        <w:rPr>
          <w:rFonts w:hint="eastAsia" w:ascii="Times New Roman" w:hAnsi="Times New Roman" w:cs="Times New Roman"/>
          <w:kern w:val="0"/>
          <w:sz w:val="16"/>
          <w:szCs w:val="16"/>
        </w:rPr>
        <w:t>要</w:t>
      </w:r>
      <w:r>
        <w:rPr>
          <w:rFonts w:ascii="Times New Roman" w:hAnsi="Times New Roman" w:cs="Times New Roman"/>
          <w:kern w:val="0"/>
          <w:sz w:val="16"/>
          <w:szCs w:val="16"/>
          <w:lang w:eastAsia="zh-Hans"/>
        </w:rPr>
        <w:t>求办理美国学生</w:t>
      </w:r>
      <w:r>
        <w:rPr>
          <w:rFonts w:hint="eastAsia" w:ascii="Times New Roman" w:hAnsi="Times New Roman" w:cs="Times New Roman"/>
          <w:b/>
          <w:kern w:val="0"/>
          <w:sz w:val="16"/>
          <w:szCs w:val="16"/>
        </w:rPr>
        <w:t>F1</w:t>
      </w:r>
      <w:r>
        <w:rPr>
          <w:rFonts w:hint="eastAsia" w:ascii="Times New Roman" w:hAnsi="Times New Roman" w:cs="Times New Roman"/>
          <w:kern w:val="0"/>
          <w:sz w:val="16"/>
          <w:szCs w:val="16"/>
        </w:rPr>
        <w:t>签证</w:t>
      </w:r>
      <w:r>
        <w:rPr>
          <w:rFonts w:ascii="Times New Roman" w:hAnsi="Times New Roman" w:cs="Times New Roman"/>
          <w:kern w:val="0"/>
          <w:sz w:val="16"/>
          <w:szCs w:val="16"/>
          <w:lang w:eastAsia="zh-Hans"/>
        </w:rPr>
        <w:t xml:space="preserve">; </w:t>
      </w:r>
    </w:p>
    <w:p>
      <w:pPr>
        <w:rPr>
          <w:rFonts w:ascii="Times New Roman" w:hAnsi="Times New Roman" w:cs="Times New Roman"/>
          <w:color w:val="000000"/>
          <w:sz w:val="16"/>
          <w:szCs w:val="16"/>
        </w:rPr>
      </w:pPr>
    </w:p>
    <w:p>
      <w:pPr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6"/>
          <w:szCs w:val="16"/>
          <w:highlight w:val="yellow"/>
        </w:rPr>
        <w:t>申请截止日期</w:t>
      </w:r>
      <w:r>
        <w:rPr>
          <w:rFonts w:ascii="Times New Roman" w:hAnsi="Times New Roman" w:cs="Times New Roman"/>
          <w:b/>
          <w:color w:val="000000"/>
          <w:sz w:val="16"/>
          <w:szCs w:val="16"/>
        </w:rPr>
        <w:t>：</w:t>
      </w:r>
      <w:r>
        <w:rPr>
          <w:rFonts w:ascii="Times New Roman" w:hAnsi="Times New Roman" w:cs="Times New Roman"/>
          <w:color w:val="000000"/>
          <w:sz w:val="16"/>
          <w:szCs w:val="16"/>
        </w:rPr>
        <w:t>202</w:t>
      </w:r>
      <w:r>
        <w:rPr>
          <w:rFonts w:hint="eastAsia" w:ascii="Times New Roman" w:hAnsi="Times New Roman" w:cs="Times New Roman"/>
          <w:color w:val="000000"/>
          <w:sz w:val="16"/>
          <w:szCs w:val="16"/>
          <w:lang w:val="en-US" w:eastAsia="zh-CN"/>
        </w:rPr>
        <w:t>4</w:t>
      </w:r>
      <w:r>
        <w:rPr>
          <w:rFonts w:ascii="Times New Roman" w:hAnsi="Times New Roman" w:cs="Times New Roman"/>
          <w:color w:val="000000"/>
          <w:sz w:val="16"/>
          <w:szCs w:val="16"/>
        </w:rPr>
        <w:t>年</w:t>
      </w:r>
      <w:r>
        <w:rPr>
          <w:rFonts w:hint="eastAsia" w:ascii="Times New Roman" w:hAnsi="Times New Roman" w:cs="Times New Roman"/>
          <w:color w:val="000000"/>
          <w:sz w:val="16"/>
          <w:szCs w:val="16"/>
          <w:lang w:val="en-US" w:eastAsia="zh-CN"/>
        </w:rPr>
        <w:t>5</w:t>
      </w:r>
      <w:r>
        <w:rPr>
          <w:rFonts w:ascii="Times New Roman" w:hAnsi="Times New Roman" w:cs="Times New Roman"/>
          <w:color w:val="000000"/>
          <w:sz w:val="16"/>
          <w:szCs w:val="16"/>
        </w:rPr>
        <w:t>月1</w:t>
      </w:r>
      <w:r>
        <w:rPr>
          <w:rFonts w:hint="eastAsia" w:ascii="Times New Roman" w:hAnsi="Times New Roman" w:cs="Times New Roman"/>
          <w:color w:val="000000"/>
          <w:sz w:val="16"/>
          <w:szCs w:val="16"/>
          <w:lang w:val="en-US" w:eastAsia="zh-CN"/>
        </w:rPr>
        <w:t>5</w:t>
      </w:r>
      <w:r>
        <w:rPr>
          <w:rFonts w:ascii="Times New Roman" w:hAnsi="Times New Roman" w:cs="Times New Roman"/>
          <w:color w:val="000000"/>
          <w:sz w:val="16"/>
          <w:szCs w:val="16"/>
        </w:rPr>
        <w:t>日</w:t>
      </w:r>
    </w:p>
    <w:p>
      <w:pPr>
        <w:rPr>
          <w:rFonts w:ascii="Times New Roman" w:hAnsi="Times New Roman" w:cs="Times New Roman"/>
          <w:b/>
          <w:color w:val="000000"/>
          <w:sz w:val="16"/>
          <w:szCs w:val="16"/>
          <w:u w:val="single"/>
        </w:rPr>
      </w:pPr>
    </w:p>
    <w:p>
      <w:pPr>
        <w:rPr>
          <w:rFonts w:hint="eastAsia"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6"/>
          <w:szCs w:val="16"/>
          <w:highlight w:val="yellow"/>
        </w:rPr>
        <w:t>课程费用</w:t>
      </w:r>
      <w:r>
        <w:rPr>
          <w:rFonts w:ascii="Times New Roman" w:hAnsi="Times New Roman" w:cs="Times New Roman"/>
          <w:b/>
          <w:color w:val="000000"/>
          <w:sz w:val="16"/>
          <w:szCs w:val="16"/>
        </w:rPr>
        <w:t>：</w:t>
      </w:r>
      <w:r>
        <w:rPr>
          <w:rFonts w:ascii="Times New Roman" w:hAnsi="Times New Roman" w:cs="Times New Roman"/>
          <w:color w:val="000000"/>
          <w:sz w:val="16"/>
          <w:szCs w:val="16"/>
        </w:rPr>
        <w:t>$</w:t>
      </w:r>
      <w:r>
        <w:rPr>
          <w:rFonts w:hint="eastAsia" w:ascii="Times New Roman" w:hAnsi="Times New Roman" w:cs="Times New Roman"/>
          <w:color w:val="000000"/>
          <w:sz w:val="16"/>
          <w:szCs w:val="16"/>
          <w:lang w:val="en-US" w:eastAsia="zh-CN"/>
        </w:rPr>
        <w:t>5500</w:t>
      </w:r>
      <w:r>
        <w:rPr>
          <w:rFonts w:ascii="Times New Roman" w:hAnsi="Times New Roman" w:cs="Times New Roman"/>
          <w:color w:val="000000"/>
          <w:sz w:val="16"/>
          <w:szCs w:val="16"/>
        </w:rPr>
        <w:t>美元（共</w:t>
      </w:r>
      <w:r>
        <w:rPr>
          <w:rFonts w:hint="eastAsia" w:ascii="Times New Roman" w:hAnsi="Times New Roman" w:cs="Times New Roman"/>
          <w:color w:val="000000"/>
          <w:sz w:val="16"/>
          <w:szCs w:val="16"/>
        </w:rPr>
        <w:t>120</w:t>
      </w:r>
      <w:r>
        <w:rPr>
          <w:rFonts w:ascii="Times New Roman" w:hAnsi="Times New Roman" w:cs="Times New Roman"/>
          <w:color w:val="000000"/>
          <w:sz w:val="16"/>
          <w:szCs w:val="16"/>
        </w:rPr>
        <w:t>个小时</w:t>
      </w:r>
      <w:r>
        <w:rPr>
          <w:rFonts w:hint="eastAsia" w:ascii="Times New Roman" w:hAnsi="Times New Roman" w:cs="Times New Roman"/>
          <w:color w:val="000000"/>
          <w:sz w:val="16"/>
          <w:szCs w:val="16"/>
          <w:lang w:eastAsia="zh-CN"/>
        </w:rPr>
        <w:t>，</w:t>
      </w:r>
      <w:r>
        <w:rPr>
          <w:rFonts w:hint="eastAsia" w:ascii="Times New Roman" w:hAnsi="Times New Roman" w:cs="Times New Roman"/>
          <w:color w:val="000000"/>
          <w:sz w:val="16"/>
          <w:szCs w:val="16"/>
          <w:lang w:val="en-US" w:eastAsia="zh-CN"/>
        </w:rPr>
        <w:t>可获得</w:t>
      </w:r>
      <w:r>
        <w:rPr>
          <w:rFonts w:hint="default" w:ascii="Times New Roman" w:hAnsi="Times New Roman" w:cs="Times New Roman"/>
          <w:color w:val="000000"/>
          <w:sz w:val="16"/>
          <w:szCs w:val="16"/>
          <w:lang w:val="en-US" w:eastAsia="zh-CN"/>
        </w:rPr>
        <w:t>Texas global</w:t>
      </w:r>
      <w:r>
        <w:rPr>
          <w:rFonts w:hint="eastAsia" w:ascii="Times New Roman" w:hAnsi="Times New Roman" w:cs="Times New Roman"/>
          <w:color w:val="000000"/>
          <w:sz w:val="16"/>
          <w:szCs w:val="16"/>
          <w:lang w:val="en-US" w:eastAsia="zh-CN"/>
        </w:rPr>
        <w:t>共9个学分</w:t>
      </w:r>
      <w:r>
        <w:rPr>
          <w:rFonts w:ascii="Times New Roman" w:hAnsi="Times New Roman" w:cs="Times New Roman"/>
          <w:color w:val="000000"/>
          <w:sz w:val="16"/>
          <w:szCs w:val="16"/>
        </w:rPr>
        <w:t>）</w:t>
      </w:r>
      <w:bookmarkStart w:id="1" w:name="_GoBack"/>
      <w:bookmarkEnd w:id="1"/>
    </w:p>
    <w:p>
      <w:pPr>
        <w:widowControl w:val="0"/>
        <w:autoSpaceDE w:val="0"/>
        <w:autoSpaceDN w:val="0"/>
        <w:spacing w:line="293" w:lineRule="exact"/>
        <w:rPr>
          <w:rFonts w:hint="eastAsia" w:ascii="Times New Roman" w:hAnsi="Times New Roman" w:eastAsia="宋体" w:cs="Times New Roman"/>
          <w:sz w:val="16"/>
          <w:szCs w:val="16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16"/>
          <w:szCs w:val="16"/>
        </w:rPr>
        <w:t xml:space="preserve">        </w:t>
      </w:r>
      <w:r>
        <w:rPr>
          <w:rFonts w:hint="eastAsia" w:ascii="Times New Roman" w:hAnsi="Times New Roman" w:eastAsia="宋体" w:cs="Times New Roman"/>
          <w:sz w:val="16"/>
          <w:szCs w:val="16"/>
          <w:lang w:eastAsia="zh-Hans"/>
        </w:rPr>
        <w:t xml:space="preserve"> </w:t>
      </w:r>
      <w:r>
        <w:rPr>
          <w:rFonts w:hint="eastAsia" w:ascii="Times New Roman" w:hAnsi="Times New Roman" w:eastAsia="宋体" w:cs="Times New Roman"/>
          <w:sz w:val="16"/>
          <w:szCs w:val="16"/>
          <w:lang w:val="en-US" w:eastAsia="zh-CN"/>
        </w:rPr>
        <w:t>包含：学费，材料费，食宿费，活动费，国际生管理费，保险费，课程证书费，成绩单费等。</w:t>
      </w:r>
    </w:p>
    <w:p>
      <w:pPr>
        <w:widowControl w:val="0"/>
        <w:autoSpaceDE w:val="0"/>
        <w:autoSpaceDN w:val="0"/>
        <w:spacing w:line="293" w:lineRule="exact"/>
        <w:ind w:firstLine="640" w:firstLineChars="400"/>
        <w:rPr>
          <w:rFonts w:hint="eastAsia" w:ascii="Calibri" w:hAnsi="Calibri"/>
          <w:b w:val="0"/>
          <w:bCs/>
          <w:color w:val="000000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z w:val="16"/>
          <w:szCs w:val="16"/>
          <w:lang w:val="en-US" w:eastAsia="zh-CN"/>
        </w:rPr>
        <w:t>不包含：国际机票费用，如有教授要求的书本费，签证费用，SEVIS费，机场来回费用及其他个人消费</w:t>
      </w:r>
    </w:p>
    <w:p>
      <w:pPr>
        <w:rPr>
          <w:rFonts w:hint="eastAsia" w:ascii="Times New Roman" w:hAnsi="Times New Roman" w:cs="Times New Roman"/>
          <w:b/>
          <w:color w:val="000000"/>
          <w:sz w:val="16"/>
          <w:szCs w:val="16"/>
        </w:rPr>
      </w:pPr>
    </w:p>
    <w:p>
      <w:pPr>
        <w:rPr>
          <w:rFonts w:ascii="Times New Roman" w:hAnsi="Times New Roman" w:cs="Times New Roman"/>
          <w:b/>
          <w:color w:val="000000"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color w:val="000000"/>
          <w:sz w:val="16"/>
          <w:szCs w:val="16"/>
          <w:highlight w:val="yellow"/>
        </w:rPr>
        <w:t>课程咨询</w:t>
      </w:r>
      <w:r>
        <w:rPr>
          <w:rFonts w:ascii="Times New Roman" w:hAnsi="Times New Roman" w:cs="Times New Roman"/>
          <w:b/>
          <w:color w:val="000000"/>
          <w:sz w:val="16"/>
          <w:szCs w:val="16"/>
        </w:rPr>
        <w:t>：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课程咨询老师：Michelle Zhou  WeChat：13632266497   Email: </w:t>
      </w:r>
      <w:r>
        <w:rPr>
          <w:rFonts w:ascii="Times New Roman" w:hAnsi="Times New Roman" w:cs="Times New Roman"/>
          <w:sz w:val="16"/>
          <w:szCs w:val="16"/>
        </w:rPr>
        <w:fldChar w:fldCharType="begin"/>
      </w:r>
      <w:r>
        <w:rPr>
          <w:rFonts w:ascii="Times New Roman" w:hAnsi="Times New Roman" w:cs="Times New Roman"/>
          <w:sz w:val="16"/>
          <w:szCs w:val="16"/>
        </w:rPr>
        <w:instrText xml:space="preserve"> HYPERLINK "mailto:michelle.zhou@austin.utexas.edu" </w:instrText>
      </w:r>
      <w:r>
        <w:rPr>
          <w:rFonts w:ascii="Times New Roman" w:hAnsi="Times New Roman" w:cs="Times New Roman"/>
          <w:sz w:val="16"/>
          <w:szCs w:val="16"/>
        </w:rPr>
        <w:fldChar w:fldCharType="separate"/>
      </w:r>
      <w:r>
        <w:rPr>
          <w:rFonts w:ascii="Times New Roman" w:hAnsi="Times New Roman" w:cs="Times New Roman"/>
          <w:color w:val="0000FF"/>
          <w:sz w:val="16"/>
          <w:szCs w:val="16"/>
        </w:rPr>
        <w:t>michelle.zhou@austin.utexas.edu</w:t>
      </w:r>
      <w:r>
        <w:rPr>
          <w:rFonts w:ascii="Times New Roman" w:hAnsi="Times New Roman" w:cs="Times New Roman"/>
          <w:color w:val="0000FF"/>
          <w:sz w:val="16"/>
          <w:szCs w:val="16"/>
        </w:rPr>
        <w:fldChar w:fldCharType="end"/>
      </w:r>
    </w:p>
    <w:sectPr>
      <w:pgSz w:w="11906" w:h="16838"/>
      <w:pgMar w:top="851" w:right="720" w:bottom="851" w:left="72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 New Roman Italic">
    <w:altName w:val="Times"/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">
    <w:altName w:val="CG Time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G Times">
    <w:panose1 w:val="020206030504050203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07AE8D"/>
    <w:multiLevelType w:val="singleLevel"/>
    <w:tmpl w:val="CC07AE8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8D706C8"/>
    <w:multiLevelType w:val="singleLevel"/>
    <w:tmpl w:val="E8D706C8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1NDA0MjZkOWM2NjU0MjQ2MTI4NDlhNWEzOGY1MjYifQ=="/>
  </w:docVars>
  <w:rsids>
    <w:rsidRoot w:val="00A10D69"/>
    <w:rsid w:val="0000029C"/>
    <w:rsid w:val="0000097B"/>
    <w:rsid w:val="00000C41"/>
    <w:rsid w:val="00003A99"/>
    <w:rsid w:val="00003C21"/>
    <w:rsid w:val="00012DF5"/>
    <w:rsid w:val="000164BC"/>
    <w:rsid w:val="000173F4"/>
    <w:rsid w:val="00020F8B"/>
    <w:rsid w:val="0002190D"/>
    <w:rsid w:val="000241A6"/>
    <w:rsid w:val="000263E8"/>
    <w:rsid w:val="000276EC"/>
    <w:rsid w:val="0003427A"/>
    <w:rsid w:val="00037FC6"/>
    <w:rsid w:val="00037FF3"/>
    <w:rsid w:val="00046984"/>
    <w:rsid w:val="00051DBB"/>
    <w:rsid w:val="0006071A"/>
    <w:rsid w:val="00064DE0"/>
    <w:rsid w:val="000666BB"/>
    <w:rsid w:val="00070564"/>
    <w:rsid w:val="00071B0C"/>
    <w:rsid w:val="00073542"/>
    <w:rsid w:val="00077C51"/>
    <w:rsid w:val="00080747"/>
    <w:rsid w:val="00080AED"/>
    <w:rsid w:val="0008125F"/>
    <w:rsid w:val="000814C2"/>
    <w:rsid w:val="000815E0"/>
    <w:rsid w:val="00085847"/>
    <w:rsid w:val="00090AF1"/>
    <w:rsid w:val="000913E0"/>
    <w:rsid w:val="000917EA"/>
    <w:rsid w:val="0009777E"/>
    <w:rsid w:val="000A1246"/>
    <w:rsid w:val="000A504E"/>
    <w:rsid w:val="000A5EBD"/>
    <w:rsid w:val="000A6CB9"/>
    <w:rsid w:val="000B0AD9"/>
    <w:rsid w:val="000B669F"/>
    <w:rsid w:val="000B6E24"/>
    <w:rsid w:val="000C0283"/>
    <w:rsid w:val="000C060D"/>
    <w:rsid w:val="000C2AA1"/>
    <w:rsid w:val="000C2E19"/>
    <w:rsid w:val="000C42AC"/>
    <w:rsid w:val="000C7307"/>
    <w:rsid w:val="000C7609"/>
    <w:rsid w:val="000C7BD4"/>
    <w:rsid w:val="000D1A0A"/>
    <w:rsid w:val="000D1A9B"/>
    <w:rsid w:val="000D28DE"/>
    <w:rsid w:val="000E12FC"/>
    <w:rsid w:val="000E14A0"/>
    <w:rsid w:val="000E47B0"/>
    <w:rsid w:val="000E6813"/>
    <w:rsid w:val="000F0FCB"/>
    <w:rsid w:val="000F3959"/>
    <w:rsid w:val="000F5A33"/>
    <w:rsid w:val="00105278"/>
    <w:rsid w:val="001100DE"/>
    <w:rsid w:val="0011372A"/>
    <w:rsid w:val="00116F99"/>
    <w:rsid w:val="00120B43"/>
    <w:rsid w:val="0012286B"/>
    <w:rsid w:val="00122F76"/>
    <w:rsid w:val="00122FB4"/>
    <w:rsid w:val="00123D77"/>
    <w:rsid w:val="001302D4"/>
    <w:rsid w:val="0013047D"/>
    <w:rsid w:val="00132D01"/>
    <w:rsid w:val="00133E63"/>
    <w:rsid w:val="00136283"/>
    <w:rsid w:val="0014026E"/>
    <w:rsid w:val="00140810"/>
    <w:rsid w:val="001429B0"/>
    <w:rsid w:val="00143E23"/>
    <w:rsid w:val="00151E55"/>
    <w:rsid w:val="0015416E"/>
    <w:rsid w:val="0015426B"/>
    <w:rsid w:val="00154E26"/>
    <w:rsid w:val="00155388"/>
    <w:rsid w:val="0015701E"/>
    <w:rsid w:val="00162071"/>
    <w:rsid w:val="00165B5E"/>
    <w:rsid w:val="00166A05"/>
    <w:rsid w:val="0017072A"/>
    <w:rsid w:val="00175277"/>
    <w:rsid w:val="00175B3B"/>
    <w:rsid w:val="0017647C"/>
    <w:rsid w:val="001777C3"/>
    <w:rsid w:val="00180021"/>
    <w:rsid w:val="00182C26"/>
    <w:rsid w:val="00182D2A"/>
    <w:rsid w:val="00186726"/>
    <w:rsid w:val="001905E9"/>
    <w:rsid w:val="00194977"/>
    <w:rsid w:val="00195C51"/>
    <w:rsid w:val="001965EF"/>
    <w:rsid w:val="00196CF9"/>
    <w:rsid w:val="001A0542"/>
    <w:rsid w:val="001A33C1"/>
    <w:rsid w:val="001A3EDE"/>
    <w:rsid w:val="001A5567"/>
    <w:rsid w:val="001A5FF3"/>
    <w:rsid w:val="001A75F6"/>
    <w:rsid w:val="001B2D6D"/>
    <w:rsid w:val="001B4063"/>
    <w:rsid w:val="001C4EF2"/>
    <w:rsid w:val="001D05DD"/>
    <w:rsid w:val="001D1EF2"/>
    <w:rsid w:val="001D26A3"/>
    <w:rsid w:val="001E02D1"/>
    <w:rsid w:val="001F08BA"/>
    <w:rsid w:val="001F14D9"/>
    <w:rsid w:val="001F32F3"/>
    <w:rsid w:val="001F3C1C"/>
    <w:rsid w:val="001F4397"/>
    <w:rsid w:val="001F4A16"/>
    <w:rsid w:val="001F6116"/>
    <w:rsid w:val="00202DA1"/>
    <w:rsid w:val="00220F31"/>
    <w:rsid w:val="00221A92"/>
    <w:rsid w:val="002301AB"/>
    <w:rsid w:val="00233CAB"/>
    <w:rsid w:val="00233CB7"/>
    <w:rsid w:val="00235D9A"/>
    <w:rsid w:val="00237046"/>
    <w:rsid w:val="002377B2"/>
    <w:rsid w:val="00243854"/>
    <w:rsid w:val="002474FF"/>
    <w:rsid w:val="0025273C"/>
    <w:rsid w:val="00253634"/>
    <w:rsid w:val="00254723"/>
    <w:rsid w:val="002570B6"/>
    <w:rsid w:val="00273464"/>
    <w:rsid w:val="002735FB"/>
    <w:rsid w:val="00274DD3"/>
    <w:rsid w:val="00281F7E"/>
    <w:rsid w:val="002845E8"/>
    <w:rsid w:val="002900DF"/>
    <w:rsid w:val="00294F38"/>
    <w:rsid w:val="002A4505"/>
    <w:rsid w:val="002B13E6"/>
    <w:rsid w:val="002B34B1"/>
    <w:rsid w:val="002C3FE6"/>
    <w:rsid w:val="002C582B"/>
    <w:rsid w:val="002D0FC3"/>
    <w:rsid w:val="002D5F58"/>
    <w:rsid w:val="002D66AC"/>
    <w:rsid w:val="002D7FF8"/>
    <w:rsid w:val="002E04A0"/>
    <w:rsid w:val="002E0F23"/>
    <w:rsid w:val="002E11B7"/>
    <w:rsid w:val="002E17D8"/>
    <w:rsid w:val="002E2626"/>
    <w:rsid w:val="002E5AC8"/>
    <w:rsid w:val="002E5AF5"/>
    <w:rsid w:val="002F04F1"/>
    <w:rsid w:val="002F52E2"/>
    <w:rsid w:val="00300228"/>
    <w:rsid w:val="00300D0D"/>
    <w:rsid w:val="00302145"/>
    <w:rsid w:val="003140CD"/>
    <w:rsid w:val="00322DAA"/>
    <w:rsid w:val="003244A3"/>
    <w:rsid w:val="00335735"/>
    <w:rsid w:val="00342A46"/>
    <w:rsid w:val="00345D09"/>
    <w:rsid w:val="00345ECB"/>
    <w:rsid w:val="00361931"/>
    <w:rsid w:val="00363536"/>
    <w:rsid w:val="00363E03"/>
    <w:rsid w:val="003650BB"/>
    <w:rsid w:val="00372B0C"/>
    <w:rsid w:val="00375F09"/>
    <w:rsid w:val="00380DC0"/>
    <w:rsid w:val="00383462"/>
    <w:rsid w:val="00390D9A"/>
    <w:rsid w:val="00395519"/>
    <w:rsid w:val="00396A45"/>
    <w:rsid w:val="00397D38"/>
    <w:rsid w:val="003A2874"/>
    <w:rsid w:val="003A54CC"/>
    <w:rsid w:val="003A57A8"/>
    <w:rsid w:val="003A5C6B"/>
    <w:rsid w:val="003C3485"/>
    <w:rsid w:val="003C3590"/>
    <w:rsid w:val="003C406B"/>
    <w:rsid w:val="003C4E2E"/>
    <w:rsid w:val="003C7148"/>
    <w:rsid w:val="003C7B87"/>
    <w:rsid w:val="003D6B98"/>
    <w:rsid w:val="003E16A0"/>
    <w:rsid w:val="003E465C"/>
    <w:rsid w:val="003E4B77"/>
    <w:rsid w:val="003E6307"/>
    <w:rsid w:val="003E670A"/>
    <w:rsid w:val="003E70DA"/>
    <w:rsid w:val="003F2087"/>
    <w:rsid w:val="003F33C4"/>
    <w:rsid w:val="00403E52"/>
    <w:rsid w:val="00405FCC"/>
    <w:rsid w:val="00410D5F"/>
    <w:rsid w:val="00411B76"/>
    <w:rsid w:val="00412484"/>
    <w:rsid w:val="004259C9"/>
    <w:rsid w:val="00425FC1"/>
    <w:rsid w:val="004312B7"/>
    <w:rsid w:val="004313A6"/>
    <w:rsid w:val="004316F8"/>
    <w:rsid w:val="004347F0"/>
    <w:rsid w:val="0044137C"/>
    <w:rsid w:val="004416BF"/>
    <w:rsid w:val="00441CB2"/>
    <w:rsid w:val="00443FF3"/>
    <w:rsid w:val="00451966"/>
    <w:rsid w:val="0045606B"/>
    <w:rsid w:val="00456947"/>
    <w:rsid w:val="00461A81"/>
    <w:rsid w:val="004621FC"/>
    <w:rsid w:val="0046475F"/>
    <w:rsid w:val="00470E86"/>
    <w:rsid w:val="004718AE"/>
    <w:rsid w:val="00471A32"/>
    <w:rsid w:val="00473877"/>
    <w:rsid w:val="004804D2"/>
    <w:rsid w:val="004821CF"/>
    <w:rsid w:val="0048273F"/>
    <w:rsid w:val="004864E1"/>
    <w:rsid w:val="004964CE"/>
    <w:rsid w:val="0049783E"/>
    <w:rsid w:val="004A3B33"/>
    <w:rsid w:val="004B208D"/>
    <w:rsid w:val="004B4135"/>
    <w:rsid w:val="004C43B4"/>
    <w:rsid w:val="004D16B3"/>
    <w:rsid w:val="004D327A"/>
    <w:rsid w:val="004D6A94"/>
    <w:rsid w:val="004E2D05"/>
    <w:rsid w:val="004E3AC9"/>
    <w:rsid w:val="004E71C8"/>
    <w:rsid w:val="0050189D"/>
    <w:rsid w:val="005066F3"/>
    <w:rsid w:val="00510EE0"/>
    <w:rsid w:val="00511D03"/>
    <w:rsid w:val="0051263A"/>
    <w:rsid w:val="00513A9C"/>
    <w:rsid w:val="00514B41"/>
    <w:rsid w:val="00515BF6"/>
    <w:rsid w:val="00516746"/>
    <w:rsid w:val="00521BE8"/>
    <w:rsid w:val="00523450"/>
    <w:rsid w:val="005243B1"/>
    <w:rsid w:val="005262FF"/>
    <w:rsid w:val="0053138C"/>
    <w:rsid w:val="00531ECE"/>
    <w:rsid w:val="00545787"/>
    <w:rsid w:val="005553D8"/>
    <w:rsid w:val="00555FE5"/>
    <w:rsid w:val="005567EC"/>
    <w:rsid w:val="00557CF0"/>
    <w:rsid w:val="005667E8"/>
    <w:rsid w:val="00581913"/>
    <w:rsid w:val="00581A53"/>
    <w:rsid w:val="0058591C"/>
    <w:rsid w:val="00586A8A"/>
    <w:rsid w:val="00591A59"/>
    <w:rsid w:val="005950CD"/>
    <w:rsid w:val="00596196"/>
    <w:rsid w:val="005974EF"/>
    <w:rsid w:val="005B4FDD"/>
    <w:rsid w:val="005C2903"/>
    <w:rsid w:val="005C2CDA"/>
    <w:rsid w:val="005C4633"/>
    <w:rsid w:val="005C536D"/>
    <w:rsid w:val="005C54AB"/>
    <w:rsid w:val="005C6C83"/>
    <w:rsid w:val="005C7A0D"/>
    <w:rsid w:val="005D6ACF"/>
    <w:rsid w:val="005D77D8"/>
    <w:rsid w:val="005E6388"/>
    <w:rsid w:val="005F2A29"/>
    <w:rsid w:val="005F5DF0"/>
    <w:rsid w:val="005F6B54"/>
    <w:rsid w:val="005F78C8"/>
    <w:rsid w:val="005F7B1A"/>
    <w:rsid w:val="006021E5"/>
    <w:rsid w:val="006026FE"/>
    <w:rsid w:val="006154FE"/>
    <w:rsid w:val="0062138E"/>
    <w:rsid w:val="006236DA"/>
    <w:rsid w:val="00624F6B"/>
    <w:rsid w:val="0062622B"/>
    <w:rsid w:val="00631D45"/>
    <w:rsid w:val="0063461C"/>
    <w:rsid w:val="0063579B"/>
    <w:rsid w:val="0064005A"/>
    <w:rsid w:val="00642927"/>
    <w:rsid w:val="006451C2"/>
    <w:rsid w:val="00645BF4"/>
    <w:rsid w:val="00645C50"/>
    <w:rsid w:val="006516F2"/>
    <w:rsid w:val="00652EBF"/>
    <w:rsid w:val="006569EC"/>
    <w:rsid w:val="00661460"/>
    <w:rsid w:val="00663313"/>
    <w:rsid w:val="00663B91"/>
    <w:rsid w:val="006649B5"/>
    <w:rsid w:val="00673586"/>
    <w:rsid w:val="006744F8"/>
    <w:rsid w:val="00675CB0"/>
    <w:rsid w:val="0068288B"/>
    <w:rsid w:val="00684B20"/>
    <w:rsid w:val="00684EBA"/>
    <w:rsid w:val="006916AE"/>
    <w:rsid w:val="006931FD"/>
    <w:rsid w:val="00694099"/>
    <w:rsid w:val="00695988"/>
    <w:rsid w:val="00695AC2"/>
    <w:rsid w:val="006A14E1"/>
    <w:rsid w:val="006A1B14"/>
    <w:rsid w:val="006A25E4"/>
    <w:rsid w:val="006A72E4"/>
    <w:rsid w:val="006B0945"/>
    <w:rsid w:val="006C47CB"/>
    <w:rsid w:val="006C492A"/>
    <w:rsid w:val="006C7520"/>
    <w:rsid w:val="006D7AE5"/>
    <w:rsid w:val="006D7F43"/>
    <w:rsid w:val="006E7F77"/>
    <w:rsid w:val="006F00E1"/>
    <w:rsid w:val="006F4E94"/>
    <w:rsid w:val="007020F6"/>
    <w:rsid w:val="00702943"/>
    <w:rsid w:val="00714ADE"/>
    <w:rsid w:val="00716098"/>
    <w:rsid w:val="00720E50"/>
    <w:rsid w:val="00721846"/>
    <w:rsid w:val="00722E6B"/>
    <w:rsid w:val="007312A6"/>
    <w:rsid w:val="00735941"/>
    <w:rsid w:val="007453FE"/>
    <w:rsid w:val="00756521"/>
    <w:rsid w:val="00756BE0"/>
    <w:rsid w:val="00757832"/>
    <w:rsid w:val="0076188B"/>
    <w:rsid w:val="00763FFF"/>
    <w:rsid w:val="0076563D"/>
    <w:rsid w:val="00783483"/>
    <w:rsid w:val="007854A8"/>
    <w:rsid w:val="007916F3"/>
    <w:rsid w:val="00793E53"/>
    <w:rsid w:val="00796C14"/>
    <w:rsid w:val="00796D1B"/>
    <w:rsid w:val="007A05B2"/>
    <w:rsid w:val="007A283D"/>
    <w:rsid w:val="007A3BAC"/>
    <w:rsid w:val="007B12AE"/>
    <w:rsid w:val="007B550A"/>
    <w:rsid w:val="007C2001"/>
    <w:rsid w:val="007D0DD5"/>
    <w:rsid w:val="007D7E60"/>
    <w:rsid w:val="007E4949"/>
    <w:rsid w:val="007E5CA6"/>
    <w:rsid w:val="007F1BD7"/>
    <w:rsid w:val="007F1DE9"/>
    <w:rsid w:val="007F486C"/>
    <w:rsid w:val="007F7DAE"/>
    <w:rsid w:val="00801C1B"/>
    <w:rsid w:val="008042FA"/>
    <w:rsid w:val="008145A8"/>
    <w:rsid w:val="00817A65"/>
    <w:rsid w:val="00820576"/>
    <w:rsid w:val="008256C1"/>
    <w:rsid w:val="00827EEF"/>
    <w:rsid w:val="00835B62"/>
    <w:rsid w:val="0083648F"/>
    <w:rsid w:val="008373BA"/>
    <w:rsid w:val="00837827"/>
    <w:rsid w:val="00840A32"/>
    <w:rsid w:val="008424A1"/>
    <w:rsid w:val="00852F23"/>
    <w:rsid w:val="00853FB4"/>
    <w:rsid w:val="0086184A"/>
    <w:rsid w:val="0086317A"/>
    <w:rsid w:val="008654F7"/>
    <w:rsid w:val="00866609"/>
    <w:rsid w:val="00866CF4"/>
    <w:rsid w:val="00870211"/>
    <w:rsid w:val="0087111C"/>
    <w:rsid w:val="00872DC8"/>
    <w:rsid w:val="0087436E"/>
    <w:rsid w:val="008758CE"/>
    <w:rsid w:val="00875B15"/>
    <w:rsid w:val="00876B8E"/>
    <w:rsid w:val="008773B5"/>
    <w:rsid w:val="008803AF"/>
    <w:rsid w:val="0088068D"/>
    <w:rsid w:val="00892287"/>
    <w:rsid w:val="00897E9F"/>
    <w:rsid w:val="008A278F"/>
    <w:rsid w:val="008A5F31"/>
    <w:rsid w:val="008C319D"/>
    <w:rsid w:val="008C31DD"/>
    <w:rsid w:val="008C531D"/>
    <w:rsid w:val="008C6E36"/>
    <w:rsid w:val="008D5782"/>
    <w:rsid w:val="008E12A6"/>
    <w:rsid w:val="008F42CB"/>
    <w:rsid w:val="008F6C86"/>
    <w:rsid w:val="00902BEF"/>
    <w:rsid w:val="00905CAE"/>
    <w:rsid w:val="00905D54"/>
    <w:rsid w:val="0090649C"/>
    <w:rsid w:val="00910853"/>
    <w:rsid w:val="00914BEE"/>
    <w:rsid w:val="009230AE"/>
    <w:rsid w:val="009240E0"/>
    <w:rsid w:val="00926264"/>
    <w:rsid w:val="009324A2"/>
    <w:rsid w:val="00932BDD"/>
    <w:rsid w:val="00935478"/>
    <w:rsid w:val="009461F7"/>
    <w:rsid w:val="009514D5"/>
    <w:rsid w:val="00951527"/>
    <w:rsid w:val="00956465"/>
    <w:rsid w:val="00962F11"/>
    <w:rsid w:val="009653ED"/>
    <w:rsid w:val="00967B62"/>
    <w:rsid w:val="00982D46"/>
    <w:rsid w:val="00984904"/>
    <w:rsid w:val="00990747"/>
    <w:rsid w:val="00996384"/>
    <w:rsid w:val="009A1373"/>
    <w:rsid w:val="009A67EC"/>
    <w:rsid w:val="009B50A3"/>
    <w:rsid w:val="009B6892"/>
    <w:rsid w:val="009C1E6A"/>
    <w:rsid w:val="009C3C37"/>
    <w:rsid w:val="009D28A0"/>
    <w:rsid w:val="009D2FEC"/>
    <w:rsid w:val="009D46A8"/>
    <w:rsid w:val="009D4FA9"/>
    <w:rsid w:val="009D673F"/>
    <w:rsid w:val="009E13B4"/>
    <w:rsid w:val="009E29D8"/>
    <w:rsid w:val="009E3B4B"/>
    <w:rsid w:val="009E696C"/>
    <w:rsid w:val="009F17CE"/>
    <w:rsid w:val="009F35C8"/>
    <w:rsid w:val="00A017F9"/>
    <w:rsid w:val="00A0322A"/>
    <w:rsid w:val="00A04E6E"/>
    <w:rsid w:val="00A06091"/>
    <w:rsid w:val="00A10D69"/>
    <w:rsid w:val="00A173A0"/>
    <w:rsid w:val="00A22349"/>
    <w:rsid w:val="00A3310F"/>
    <w:rsid w:val="00A3557E"/>
    <w:rsid w:val="00A35DD1"/>
    <w:rsid w:val="00A374AC"/>
    <w:rsid w:val="00A45649"/>
    <w:rsid w:val="00A459F6"/>
    <w:rsid w:val="00A56A91"/>
    <w:rsid w:val="00A6718E"/>
    <w:rsid w:val="00A763A2"/>
    <w:rsid w:val="00A76BBF"/>
    <w:rsid w:val="00A8038B"/>
    <w:rsid w:val="00A814E2"/>
    <w:rsid w:val="00A82FF5"/>
    <w:rsid w:val="00A86C09"/>
    <w:rsid w:val="00A87A0E"/>
    <w:rsid w:val="00A975C8"/>
    <w:rsid w:val="00AA0482"/>
    <w:rsid w:val="00AA04D5"/>
    <w:rsid w:val="00AA0880"/>
    <w:rsid w:val="00AA2F14"/>
    <w:rsid w:val="00AB5104"/>
    <w:rsid w:val="00AB5266"/>
    <w:rsid w:val="00AB6474"/>
    <w:rsid w:val="00AB661D"/>
    <w:rsid w:val="00AB7FA3"/>
    <w:rsid w:val="00AC034E"/>
    <w:rsid w:val="00AC39A3"/>
    <w:rsid w:val="00AC3C4B"/>
    <w:rsid w:val="00AC5396"/>
    <w:rsid w:val="00AC5DDA"/>
    <w:rsid w:val="00AC6BBA"/>
    <w:rsid w:val="00AC7E19"/>
    <w:rsid w:val="00AD23ED"/>
    <w:rsid w:val="00AD2664"/>
    <w:rsid w:val="00AE15A6"/>
    <w:rsid w:val="00AE2865"/>
    <w:rsid w:val="00AE5392"/>
    <w:rsid w:val="00AE6E81"/>
    <w:rsid w:val="00B0056D"/>
    <w:rsid w:val="00B036C8"/>
    <w:rsid w:val="00B067A4"/>
    <w:rsid w:val="00B154DD"/>
    <w:rsid w:val="00B15561"/>
    <w:rsid w:val="00B168D5"/>
    <w:rsid w:val="00B220A5"/>
    <w:rsid w:val="00B225E7"/>
    <w:rsid w:val="00B2382A"/>
    <w:rsid w:val="00B244BA"/>
    <w:rsid w:val="00B248D4"/>
    <w:rsid w:val="00B26CB0"/>
    <w:rsid w:val="00B275E8"/>
    <w:rsid w:val="00B32EEE"/>
    <w:rsid w:val="00B35DA0"/>
    <w:rsid w:val="00B44AA5"/>
    <w:rsid w:val="00B4502B"/>
    <w:rsid w:val="00B4631D"/>
    <w:rsid w:val="00B4671D"/>
    <w:rsid w:val="00B51FAC"/>
    <w:rsid w:val="00B52E59"/>
    <w:rsid w:val="00B548F6"/>
    <w:rsid w:val="00B5533C"/>
    <w:rsid w:val="00B6458D"/>
    <w:rsid w:val="00B72978"/>
    <w:rsid w:val="00B84F23"/>
    <w:rsid w:val="00B8778B"/>
    <w:rsid w:val="00B87E01"/>
    <w:rsid w:val="00B9090E"/>
    <w:rsid w:val="00B93F43"/>
    <w:rsid w:val="00B947B6"/>
    <w:rsid w:val="00B94B7F"/>
    <w:rsid w:val="00BA132D"/>
    <w:rsid w:val="00BA2615"/>
    <w:rsid w:val="00BA3295"/>
    <w:rsid w:val="00BA5AC0"/>
    <w:rsid w:val="00BC1591"/>
    <w:rsid w:val="00BC2E8B"/>
    <w:rsid w:val="00BE1CA6"/>
    <w:rsid w:val="00BE1E6C"/>
    <w:rsid w:val="00BE3080"/>
    <w:rsid w:val="00BE4D79"/>
    <w:rsid w:val="00BF2D37"/>
    <w:rsid w:val="00BF4CD5"/>
    <w:rsid w:val="00BF4F19"/>
    <w:rsid w:val="00C00DD3"/>
    <w:rsid w:val="00C01079"/>
    <w:rsid w:val="00C108E5"/>
    <w:rsid w:val="00C1222C"/>
    <w:rsid w:val="00C15343"/>
    <w:rsid w:val="00C16BE8"/>
    <w:rsid w:val="00C21659"/>
    <w:rsid w:val="00C21B50"/>
    <w:rsid w:val="00C25444"/>
    <w:rsid w:val="00C27519"/>
    <w:rsid w:val="00C322E8"/>
    <w:rsid w:val="00C37177"/>
    <w:rsid w:val="00C4073F"/>
    <w:rsid w:val="00C41902"/>
    <w:rsid w:val="00C420AF"/>
    <w:rsid w:val="00C56BD7"/>
    <w:rsid w:val="00C6117B"/>
    <w:rsid w:val="00C625AD"/>
    <w:rsid w:val="00C63FF0"/>
    <w:rsid w:val="00C7112F"/>
    <w:rsid w:val="00C743C2"/>
    <w:rsid w:val="00C80FC7"/>
    <w:rsid w:val="00C925FC"/>
    <w:rsid w:val="00C97095"/>
    <w:rsid w:val="00CA1655"/>
    <w:rsid w:val="00CA1933"/>
    <w:rsid w:val="00CB4213"/>
    <w:rsid w:val="00CB5C62"/>
    <w:rsid w:val="00CC0C2F"/>
    <w:rsid w:val="00CC1B72"/>
    <w:rsid w:val="00CC282A"/>
    <w:rsid w:val="00CC70C9"/>
    <w:rsid w:val="00CD3F0B"/>
    <w:rsid w:val="00CD41E1"/>
    <w:rsid w:val="00CD4BE2"/>
    <w:rsid w:val="00CD5647"/>
    <w:rsid w:val="00CD6690"/>
    <w:rsid w:val="00CD6D5C"/>
    <w:rsid w:val="00CE2CE6"/>
    <w:rsid w:val="00CE3678"/>
    <w:rsid w:val="00CE6CB3"/>
    <w:rsid w:val="00CE7800"/>
    <w:rsid w:val="00CE7CC3"/>
    <w:rsid w:val="00CF03B7"/>
    <w:rsid w:val="00CF0B50"/>
    <w:rsid w:val="00CF5F11"/>
    <w:rsid w:val="00CF6101"/>
    <w:rsid w:val="00D008C4"/>
    <w:rsid w:val="00D02039"/>
    <w:rsid w:val="00D04EF0"/>
    <w:rsid w:val="00D06A23"/>
    <w:rsid w:val="00D10EC7"/>
    <w:rsid w:val="00D15415"/>
    <w:rsid w:val="00D21F60"/>
    <w:rsid w:val="00D229AF"/>
    <w:rsid w:val="00D24174"/>
    <w:rsid w:val="00D245EF"/>
    <w:rsid w:val="00D252C9"/>
    <w:rsid w:val="00D30447"/>
    <w:rsid w:val="00D32260"/>
    <w:rsid w:val="00D351EE"/>
    <w:rsid w:val="00D4536C"/>
    <w:rsid w:val="00D47BE4"/>
    <w:rsid w:val="00D6173C"/>
    <w:rsid w:val="00D63934"/>
    <w:rsid w:val="00D668E0"/>
    <w:rsid w:val="00D736B3"/>
    <w:rsid w:val="00D739F8"/>
    <w:rsid w:val="00D75129"/>
    <w:rsid w:val="00D7733D"/>
    <w:rsid w:val="00D80D7F"/>
    <w:rsid w:val="00D86146"/>
    <w:rsid w:val="00D872B0"/>
    <w:rsid w:val="00D937B7"/>
    <w:rsid w:val="00D9387A"/>
    <w:rsid w:val="00D965D1"/>
    <w:rsid w:val="00D9735E"/>
    <w:rsid w:val="00DA3DD1"/>
    <w:rsid w:val="00DA4E3C"/>
    <w:rsid w:val="00DB0C01"/>
    <w:rsid w:val="00DB1712"/>
    <w:rsid w:val="00DB234B"/>
    <w:rsid w:val="00DB2705"/>
    <w:rsid w:val="00DB42D9"/>
    <w:rsid w:val="00DC36F9"/>
    <w:rsid w:val="00DC4023"/>
    <w:rsid w:val="00DD0EB8"/>
    <w:rsid w:val="00DD1A91"/>
    <w:rsid w:val="00DD5081"/>
    <w:rsid w:val="00DD5978"/>
    <w:rsid w:val="00DD732D"/>
    <w:rsid w:val="00DD7F88"/>
    <w:rsid w:val="00DE1036"/>
    <w:rsid w:val="00DE7169"/>
    <w:rsid w:val="00DE7442"/>
    <w:rsid w:val="00DF32BF"/>
    <w:rsid w:val="00DF66D4"/>
    <w:rsid w:val="00DF76DD"/>
    <w:rsid w:val="00E01E61"/>
    <w:rsid w:val="00E02259"/>
    <w:rsid w:val="00E0497F"/>
    <w:rsid w:val="00E10BAD"/>
    <w:rsid w:val="00E12282"/>
    <w:rsid w:val="00E13775"/>
    <w:rsid w:val="00E165A0"/>
    <w:rsid w:val="00E200FD"/>
    <w:rsid w:val="00E219AC"/>
    <w:rsid w:val="00E2311A"/>
    <w:rsid w:val="00E25C9E"/>
    <w:rsid w:val="00E31B9E"/>
    <w:rsid w:val="00E32C67"/>
    <w:rsid w:val="00E3336B"/>
    <w:rsid w:val="00E33B67"/>
    <w:rsid w:val="00E37EC6"/>
    <w:rsid w:val="00E40E2C"/>
    <w:rsid w:val="00E45C5E"/>
    <w:rsid w:val="00E554FF"/>
    <w:rsid w:val="00E65A2F"/>
    <w:rsid w:val="00E706A3"/>
    <w:rsid w:val="00E7311F"/>
    <w:rsid w:val="00E73D53"/>
    <w:rsid w:val="00E76999"/>
    <w:rsid w:val="00E814E1"/>
    <w:rsid w:val="00E92C7D"/>
    <w:rsid w:val="00E95976"/>
    <w:rsid w:val="00E971FF"/>
    <w:rsid w:val="00EA2F9B"/>
    <w:rsid w:val="00EA4656"/>
    <w:rsid w:val="00EA5CB9"/>
    <w:rsid w:val="00EB094C"/>
    <w:rsid w:val="00EB1AB5"/>
    <w:rsid w:val="00EB1EF8"/>
    <w:rsid w:val="00EB414A"/>
    <w:rsid w:val="00EB56A2"/>
    <w:rsid w:val="00EB7887"/>
    <w:rsid w:val="00EC0F08"/>
    <w:rsid w:val="00ED091F"/>
    <w:rsid w:val="00ED110F"/>
    <w:rsid w:val="00ED25E1"/>
    <w:rsid w:val="00ED4232"/>
    <w:rsid w:val="00EE31C7"/>
    <w:rsid w:val="00EE384C"/>
    <w:rsid w:val="00EF56F7"/>
    <w:rsid w:val="00EF585F"/>
    <w:rsid w:val="00EF672F"/>
    <w:rsid w:val="00F00D3E"/>
    <w:rsid w:val="00F026D9"/>
    <w:rsid w:val="00F04DD1"/>
    <w:rsid w:val="00F05D2E"/>
    <w:rsid w:val="00F07273"/>
    <w:rsid w:val="00F1057E"/>
    <w:rsid w:val="00F13039"/>
    <w:rsid w:val="00F21B9E"/>
    <w:rsid w:val="00F301CE"/>
    <w:rsid w:val="00F3397D"/>
    <w:rsid w:val="00F360BC"/>
    <w:rsid w:val="00F420C6"/>
    <w:rsid w:val="00F42266"/>
    <w:rsid w:val="00F43CE3"/>
    <w:rsid w:val="00F45137"/>
    <w:rsid w:val="00F4635B"/>
    <w:rsid w:val="00F527D5"/>
    <w:rsid w:val="00F5350C"/>
    <w:rsid w:val="00F57FC9"/>
    <w:rsid w:val="00F62267"/>
    <w:rsid w:val="00F651BE"/>
    <w:rsid w:val="00F706FF"/>
    <w:rsid w:val="00F73B41"/>
    <w:rsid w:val="00F7465E"/>
    <w:rsid w:val="00F74966"/>
    <w:rsid w:val="00F74BE0"/>
    <w:rsid w:val="00F8292F"/>
    <w:rsid w:val="00F85046"/>
    <w:rsid w:val="00F87F99"/>
    <w:rsid w:val="00F906A6"/>
    <w:rsid w:val="00F956F8"/>
    <w:rsid w:val="00FA08CE"/>
    <w:rsid w:val="00FA0C43"/>
    <w:rsid w:val="00FA0E9C"/>
    <w:rsid w:val="00FA577E"/>
    <w:rsid w:val="00FB00F6"/>
    <w:rsid w:val="00FB0493"/>
    <w:rsid w:val="00FB1EB7"/>
    <w:rsid w:val="00FB4245"/>
    <w:rsid w:val="00FC172C"/>
    <w:rsid w:val="00FC3518"/>
    <w:rsid w:val="00FC3C5C"/>
    <w:rsid w:val="00FC6336"/>
    <w:rsid w:val="00FD07E1"/>
    <w:rsid w:val="00FD49EE"/>
    <w:rsid w:val="00FD5F7E"/>
    <w:rsid w:val="00FE0C2C"/>
    <w:rsid w:val="00FE4AAB"/>
    <w:rsid w:val="00FF24E7"/>
    <w:rsid w:val="00FF2E03"/>
    <w:rsid w:val="00FF4E7A"/>
    <w:rsid w:val="00FF6E26"/>
    <w:rsid w:val="01A06D45"/>
    <w:rsid w:val="01D31328"/>
    <w:rsid w:val="0636392C"/>
    <w:rsid w:val="0CAB6D42"/>
    <w:rsid w:val="19C413ED"/>
    <w:rsid w:val="1C5C30AE"/>
    <w:rsid w:val="1E232544"/>
    <w:rsid w:val="1F9575CF"/>
    <w:rsid w:val="24BA7F95"/>
    <w:rsid w:val="2A473BAB"/>
    <w:rsid w:val="33D02303"/>
    <w:rsid w:val="3B5F6668"/>
    <w:rsid w:val="3BC14B42"/>
    <w:rsid w:val="3FF27E13"/>
    <w:rsid w:val="45872B02"/>
    <w:rsid w:val="45B73031"/>
    <w:rsid w:val="45EB3445"/>
    <w:rsid w:val="46FF3B63"/>
    <w:rsid w:val="4E645B47"/>
    <w:rsid w:val="4F754DE4"/>
    <w:rsid w:val="50E83220"/>
    <w:rsid w:val="517C05B0"/>
    <w:rsid w:val="533BD0BC"/>
    <w:rsid w:val="53884ACD"/>
    <w:rsid w:val="585B553F"/>
    <w:rsid w:val="5B6352B5"/>
    <w:rsid w:val="635B7F17"/>
    <w:rsid w:val="6B371AA7"/>
    <w:rsid w:val="6C450AD1"/>
    <w:rsid w:val="6EF06139"/>
    <w:rsid w:val="6F9574D7"/>
    <w:rsid w:val="709B5583"/>
    <w:rsid w:val="76BF6FBA"/>
    <w:rsid w:val="77FDF49B"/>
    <w:rsid w:val="780600CD"/>
    <w:rsid w:val="79FF278C"/>
    <w:rsid w:val="7DCF3BFB"/>
    <w:rsid w:val="7FEFE6AB"/>
    <w:rsid w:val="9FB2F48A"/>
    <w:rsid w:val="BF66435D"/>
    <w:rsid w:val="D3BB0626"/>
    <w:rsid w:val="DFAA479A"/>
    <w:rsid w:val="E71EA2C3"/>
    <w:rsid w:val="EFEF5408"/>
    <w:rsid w:val="FD579668"/>
    <w:rsid w:val="FFFEF8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semiHidden="0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3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4"/>
    <w:qFormat/>
    <w:uiPriority w:val="99"/>
    <w:pPr>
      <w:keepNext/>
      <w:keepLines/>
      <w:spacing w:before="260" w:after="260" w:line="416" w:lineRule="auto"/>
      <w:outlineLvl w:val="2"/>
    </w:pPr>
    <w:rPr>
      <w:rFonts w:cs="Times New Roman"/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25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qFormat/>
    <w:uiPriority w:val="99"/>
    <w:pPr>
      <w:keepNext/>
      <w:keepLines/>
      <w:spacing w:before="280" w:after="290" w:line="376" w:lineRule="auto"/>
      <w:outlineLvl w:val="4"/>
    </w:pPr>
    <w:rPr>
      <w:rFonts w:cs="Times New Roman"/>
      <w:b/>
      <w:bCs/>
      <w:kern w:val="0"/>
      <w:sz w:val="28"/>
      <w:szCs w:val="28"/>
    </w:rPr>
  </w:style>
  <w:style w:type="character" w:default="1" w:styleId="18">
    <w:name w:val="Default Paragraph Font"/>
    <w:semiHidden/>
    <w:uiPriority w:val="99"/>
  </w:style>
  <w:style w:type="table" w:default="1" w:styleId="16">
    <w:name w:val="Normal Table"/>
    <w:unhideWhenUsed/>
    <w:uiPriority w:val="99"/>
    <w:tblPr>
      <w:tblStyle w:val="16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annotation text"/>
    <w:basedOn w:val="1"/>
    <w:link w:val="27"/>
    <w:unhideWhenUsed/>
    <w:uiPriority w:val="99"/>
    <w:pPr>
      <w:jc w:val="left"/>
    </w:pPr>
    <w:rPr>
      <w:rFonts w:cs="Times New Roman"/>
    </w:rPr>
  </w:style>
  <w:style w:type="paragraph" w:styleId="8">
    <w:name w:val="Plain Text"/>
    <w:basedOn w:val="1"/>
    <w:link w:val="28"/>
    <w:uiPriority w:val="99"/>
    <w:pPr>
      <w:jc w:val="left"/>
    </w:pPr>
    <w:rPr>
      <w:rFonts w:hAnsi="Courier New" w:eastAsia="Times New Roman" w:cs="Times New Roman"/>
      <w:kern w:val="0"/>
    </w:rPr>
  </w:style>
  <w:style w:type="paragraph" w:styleId="9">
    <w:name w:val="Date"/>
    <w:basedOn w:val="1"/>
    <w:next w:val="1"/>
    <w:link w:val="29"/>
    <w:unhideWhenUsed/>
    <w:uiPriority w:val="99"/>
    <w:pPr>
      <w:ind w:left="100" w:leftChars="2500"/>
    </w:pPr>
    <w:rPr>
      <w:rFonts w:cs="Times New Roman"/>
    </w:rPr>
  </w:style>
  <w:style w:type="paragraph" w:styleId="10">
    <w:name w:val="Balloon Text"/>
    <w:basedOn w:val="1"/>
    <w:link w:val="30"/>
    <w:semiHidden/>
    <w:uiPriority w:val="99"/>
    <w:rPr>
      <w:rFonts w:cs="Times New Roman"/>
      <w:kern w:val="0"/>
      <w:sz w:val="18"/>
      <w:szCs w:val="18"/>
    </w:rPr>
  </w:style>
  <w:style w:type="paragraph" w:styleId="11">
    <w:name w:val="footer"/>
    <w:basedOn w:val="1"/>
    <w:link w:val="31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12">
    <w:name w:val="header"/>
    <w:basedOn w:val="1"/>
    <w:link w:val="32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paragraph" w:styleId="13">
    <w:name w:val="Subtitle"/>
    <w:basedOn w:val="1"/>
    <w:next w:val="1"/>
    <w:link w:val="33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14">
    <w:name w:val="Title"/>
    <w:basedOn w:val="1"/>
    <w:next w:val="1"/>
    <w:link w:val="34"/>
    <w:qFormat/>
    <w:uiPriority w:val="99"/>
    <w:pPr>
      <w:spacing w:before="240" w:after="60"/>
      <w:jc w:val="center"/>
      <w:outlineLvl w:val="0"/>
    </w:pPr>
    <w:rPr>
      <w:rFonts w:ascii="Cambria" w:hAnsi="Cambria" w:cs="Times New Roman"/>
      <w:b/>
      <w:bCs/>
      <w:kern w:val="0"/>
      <w:sz w:val="32"/>
      <w:szCs w:val="32"/>
    </w:rPr>
  </w:style>
  <w:style w:type="paragraph" w:styleId="15">
    <w:name w:val="annotation subject"/>
    <w:basedOn w:val="7"/>
    <w:next w:val="7"/>
    <w:link w:val="35"/>
    <w:unhideWhenUsed/>
    <w:uiPriority w:val="99"/>
    <w:rPr>
      <w:b/>
      <w:bCs/>
    </w:rPr>
  </w:style>
  <w:style w:type="table" w:styleId="17">
    <w:name w:val="Table Grid"/>
    <w:basedOn w:val="16"/>
    <w:uiPriority w:val="99"/>
    <w:rPr>
      <w:rFonts w:cs="Calibri"/>
      <w:kern w:val="0"/>
      <w:sz w:val="20"/>
      <w:szCs w:val="20"/>
    </w:rPr>
    <w:tblPr>
      <w:tblStyle w:val="1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qFormat/>
    <w:locked/>
    <w:uiPriority w:val="22"/>
    <w:rPr>
      <w:b/>
      <w:bCs/>
    </w:rPr>
  </w:style>
  <w:style w:type="character" w:styleId="20">
    <w:name w:val="Hyperlink"/>
    <w:uiPriority w:val="99"/>
    <w:rPr>
      <w:color w:val="0000FF"/>
      <w:u w:val="single"/>
    </w:rPr>
  </w:style>
  <w:style w:type="character" w:styleId="21">
    <w:name w:val="annotation reference"/>
    <w:unhideWhenUsed/>
    <w:uiPriority w:val="99"/>
    <w:rPr>
      <w:sz w:val="21"/>
      <w:szCs w:val="21"/>
    </w:rPr>
  </w:style>
  <w:style w:type="character" w:customStyle="1" w:styleId="22">
    <w:name w:val="标题 1 Char"/>
    <w:link w:val="2"/>
    <w:locked/>
    <w:uiPriority w:val="99"/>
    <w:rPr>
      <w:b/>
      <w:bCs/>
      <w:kern w:val="44"/>
      <w:sz w:val="44"/>
      <w:szCs w:val="44"/>
    </w:rPr>
  </w:style>
  <w:style w:type="character" w:customStyle="1" w:styleId="23">
    <w:name w:val="标题 2 Char"/>
    <w:link w:val="3"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24">
    <w:name w:val="标题 3 Char"/>
    <w:link w:val="4"/>
    <w:locked/>
    <w:uiPriority w:val="99"/>
    <w:rPr>
      <w:b/>
      <w:bCs/>
      <w:sz w:val="32"/>
      <w:szCs w:val="32"/>
    </w:rPr>
  </w:style>
  <w:style w:type="character" w:customStyle="1" w:styleId="25">
    <w:name w:val="标题 4 Char"/>
    <w:link w:val="5"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26">
    <w:name w:val="标题 5 Char"/>
    <w:link w:val="6"/>
    <w:locked/>
    <w:uiPriority w:val="99"/>
    <w:rPr>
      <w:b/>
      <w:bCs/>
      <w:sz w:val="28"/>
      <w:szCs w:val="28"/>
    </w:rPr>
  </w:style>
  <w:style w:type="character" w:customStyle="1" w:styleId="27">
    <w:name w:val="批注文字 Char"/>
    <w:link w:val="7"/>
    <w:semiHidden/>
    <w:uiPriority w:val="99"/>
    <w:rPr>
      <w:rFonts w:cs="Calibri"/>
      <w:kern w:val="2"/>
      <w:sz w:val="21"/>
      <w:szCs w:val="21"/>
    </w:rPr>
  </w:style>
  <w:style w:type="character" w:customStyle="1" w:styleId="28">
    <w:name w:val="纯文本 Char"/>
    <w:link w:val="8"/>
    <w:locked/>
    <w:uiPriority w:val="99"/>
    <w:rPr>
      <w:rFonts w:ascii="Calibri" w:hAnsi="Courier New" w:eastAsia="Times New Roman" w:cs="Calibri"/>
      <w:sz w:val="21"/>
      <w:szCs w:val="21"/>
    </w:rPr>
  </w:style>
  <w:style w:type="character" w:customStyle="1" w:styleId="29">
    <w:name w:val="日期 Char"/>
    <w:link w:val="9"/>
    <w:semiHidden/>
    <w:uiPriority w:val="99"/>
    <w:rPr>
      <w:rFonts w:cs="Calibri"/>
      <w:kern w:val="2"/>
      <w:sz w:val="21"/>
      <w:szCs w:val="21"/>
    </w:rPr>
  </w:style>
  <w:style w:type="character" w:customStyle="1" w:styleId="30">
    <w:name w:val="批注框文本 Char"/>
    <w:link w:val="10"/>
    <w:semiHidden/>
    <w:locked/>
    <w:uiPriority w:val="99"/>
    <w:rPr>
      <w:sz w:val="18"/>
      <w:szCs w:val="18"/>
    </w:rPr>
  </w:style>
  <w:style w:type="character" w:customStyle="1" w:styleId="31">
    <w:name w:val="页脚 Char"/>
    <w:link w:val="11"/>
    <w:semiHidden/>
    <w:locked/>
    <w:uiPriority w:val="99"/>
    <w:rPr>
      <w:sz w:val="18"/>
      <w:szCs w:val="18"/>
    </w:rPr>
  </w:style>
  <w:style w:type="character" w:customStyle="1" w:styleId="32">
    <w:name w:val="页眉 Char"/>
    <w:link w:val="12"/>
    <w:semiHidden/>
    <w:locked/>
    <w:uiPriority w:val="99"/>
    <w:rPr>
      <w:sz w:val="18"/>
      <w:szCs w:val="18"/>
    </w:rPr>
  </w:style>
  <w:style w:type="character" w:customStyle="1" w:styleId="33">
    <w:name w:val="副标题 Char"/>
    <w:link w:val="13"/>
    <w:locked/>
    <w:uiPriority w:val="99"/>
    <w:rPr>
      <w:rFonts w:ascii="Cambria" w:hAnsi="Cambria" w:cs="Cambria"/>
      <w:b/>
      <w:bCs/>
      <w:kern w:val="28"/>
      <w:sz w:val="32"/>
      <w:szCs w:val="32"/>
    </w:rPr>
  </w:style>
  <w:style w:type="character" w:customStyle="1" w:styleId="34">
    <w:name w:val="标题 Char"/>
    <w:link w:val="14"/>
    <w:locked/>
    <w:uiPriority w:val="99"/>
    <w:rPr>
      <w:rFonts w:ascii="Cambria" w:hAnsi="Cambria" w:cs="Cambria"/>
      <w:b/>
      <w:bCs/>
      <w:sz w:val="32"/>
      <w:szCs w:val="32"/>
    </w:rPr>
  </w:style>
  <w:style w:type="character" w:customStyle="1" w:styleId="35">
    <w:name w:val="批注主题 Char"/>
    <w:link w:val="15"/>
    <w:semiHidden/>
    <w:uiPriority w:val="99"/>
    <w:rPr>
      <w:rFonts w:cs="Calibri"/>
      <w:b/>
      <w:bCs/>
      <w:kern w:val="2"/>
      <w:sz w:val="21"/>
      <w:szCs w:val="21"/>
    </w:rPr>
  </w:style>
  <w:style w:type="character" w:customStyle="1" w:styleId="36">
    <w:name w:val="Heading 1 Char"/>
    <w:uiPriority w:val="9"/>
    <w:rPr>
      <w:rFonts w:cs="Calibri"/>
      <w:b/>
      <w:bCs/>
      <w:kern w:val="44"/>
      <w:sz w:val="44"/>
      <w:szCs w:val="44"/>
    </w:rPr>
  </w:style>
  <w:style w:type="character" w:customStyle="1" w:styleId="37">
    <w:name w:val="Heading 2 Char"/>
    <w:semiHidden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38">
    <w:name w:val="Heading 3 Char"/>
    <w:semiHidden/>
    <w:uiPriority w:val="9"/>
    <w:rPr>
      <w:rFonts w:cs="Calibri"/>
      <w:b/>
      <w:bCs/>
      <w:sz w:val="32"/>
      <w:szCs w:val="32"/>
    </w:rPr>
  </w:style>
  <w:style w:type="character" w:customStyle="1" w:styleId="39">
    <w:name w:val="Heading 4 Char"/>
    <w:semiHidden/>
    <w:uiPriority w:val="9"/>
    <w:rPr>
      <w:rFonts w:ascii="Cambria" w:hAnsi="Cambria" w:eastAsia="宋体" w:cs="Times New Roman"/>
      <w:b/>
      <w:bCs/>
      <w:sz w:val="28"/>
      <w:szCs w:val="28"/>
    </w:rPr>
  </w:style>
  <w:style w:type="character" w:customStyle="1" w:styleId="40">
    <w:name w:val="Heading 5 Char"/>
    <w:semiHidden/>
    <w:uiPriority w:val="9"/>
    <w:rPr>
      <w:rFonts w:cs="Calibri"/>
      <w:b/>
      <w:bCs/>
      <w:sz w:val="28"/>
      <w:szCs w:val="28"/>
    </w:rPr>
  </w:style>
  <w:style w:type="character" w:customStyle="1" w:styleId="41">
    <w:name w:val="Plain Text Char"/>
    <w:semiHidden/>
    <w:uiPriority w:val="99"/>
    <w:rPr>
      <w:rFonts w:ascii="宋体" w:hAnsi="Courier New" w:cs="Courier New"/>
      <w:szCs w:val="21"/>
    </w:rPr>
  </w:style>
  <w:style w:type="character" w:customStyle="1" w:styleId="42">
    <w:name w:val="Title Char"/>
    <w:uiPriority w:val="10"/>
    <w:rPr>
      <w:rFonts w:ascii="Cambria" w:hAnsi="Cambria" w:cs="Times New Roman"/>
      <w:b/>
      <w:bCs/>
      <w:sz w:val="32"/>
      <w:szCs w:val="32"/>
    </w:rPr>
  </w:style>
  <w:style w:type="character" w:customStyle="1" w:styleId="43">
    <w:name w:val="Subtitle Char"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4">
    <w:name w:val="Header Char"/>
    <w:semiHidden/>
    <w:uiPriority w:val="99"/>
    <w:rPr>
      <w:rFonts w:cs="Calibri"/>
      <w:sz w:val="18"/>
      <w:szCs w:val="18"/>
    </w:rPr>
  </w:style>
  <w:style w:type="character" w:customStyle="1" w:styleId="45">
    <w:name w:val="Footer Char"/>
    <w:semiHidden/>
    <w:uiPriority w:val="99"/>
    <w:rPr>
      <w:rFonts w:cs="Calibri"/>
      <w:sz w:val="18"/>
      <w:szCs w:val="18"/>
    </w:rPr>
  </w:style>
  <w:style w:type="character" w:customStyle="1" w:styleId="46">
    <w:name w:val="Balloon Text Char"/>
    <w:semiHidden/>
    <w:uiPriority w:val="99"/>
    <w:rPr>
      <w:rFonts w:cs="Calibri"/>
      <w:sz w:val="16"/>
      <w:szCs w:val="0"/>
    </w:rPr>
  </w:style>
  <w:style w:type="paragraph" w:styleId="47">
    <w:name w:val="No Spacing"/>
    <w:qFormat/>
    <w:uiPriority w:val="1"/>
    <w:pPr>
      <w:adjustRightInd w:val="0"/>
      <w:snapToGrid w:val="0"/>
    </w:pPr>
    <w:rPr>
      <w:rFonts w:ascii="Tahoma" w:hAnsi="Tahoma" w:cs="Tahoma"/>
      <w:sz w:val="22"/>
      <w:szCs w:val="22"/>
      <w:lang w:val="en-US" w:eastAsia="zh-CN" w:bidi="ar-SA"/>
    </w:rPr>
  </w:style>
  <w:style w:type="paragraph" w:customStyle="1" w:styleId="48">
    <w:name w:val="无间隔1"/>
    <w:uiPriority w:val="99"/>
    <w:pPr>
      <w:adjustRightInd w:val="0"/>
      <w:snapToGrid w:val="0"/>
    </w:pPr>
    <w:rPr>
      <w:rFonts w:ascii="Tahoma" w:hAnsi="Tahoma" w:cs="Tahoma"/>
      <w:sz w:val="22"/>
      <w:szCs w:val="22"/>
      <w:lang w:val="en-US" w:eastAsia="zh-CN" w:bidi="ar-SA"/>
    </w:rPr>
  </w:style>
  <w:style w:type="paragraph" w:styleId="49">
    <w:name w:val="List Paragraph"/>
    <w:basedOn w:val="1"/>
    <w:qFormat/>
    <w:uiPriority w:val="1"/>
    <w:pPr>
      <w:widowControl/>
      <w:ind w:left="720"/>
      <w:contextualSpacing/>
      <w:jc w:val="left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character" w:customStyle="1" w:styleId="50">
    <w:name w:val="apple-converted-space"/>
    <w:uiPriority w:val="0"/>
  </w:style>
  <w:style w:type="paragraph" w:customStyle="1" w:styleId="51">
    <w:name w:val="Default"/>
    <w:uiPriority w:val="0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zh-CN" w:bidi="ar-SA"/>
    </w:rPr>
  </w:style>
  <w:style w:type="paragraph" w:customStyle="1" w:styleId="52">
    <w:name w:val="Table Paragraph"/>
    <w:basedOn w:val="1"/>
    <w:qFormat/>
    <w:uiPriority w:val="1"/>
    <w:rPr>
      <w:rFonts w:eastAsia="宋体" w:cs="Times New Roman"/>
      <w:szCs w:val="24"/>
    </w:rPr>
  </w:style>
  <w:style w:type="table" w:customStyle="1" w:styleId="53">
    <w:name w:val="样式"/>
    <w:uiPriority w:val="99"/>
    <w:rPr>
      <w:rFonts w:ascii="Times New Roman" w:hAnsi="Times New Roman"/>
      <w:lang w:val="en-US" w:eastAsia="zh-CN" w:bidi="ar-SA"/>
    </w:rPr>
    <w:tblPr>
      <w:tblStyle w:val="16"/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54">
    <w:name w:val="_tg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55">
    <w:name w:val="transsent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1711</Words>
  <Characters>2627</Characters>
  <Lines>22</Lines>
  <Paragraphs>6</Paragraphs>
  <TotalTime>6.33333333333333</TotalTime>
  <ScaleCrop>false</ScaleCrop>
  <LinksUpToDate>false</LinksUpToDate>
  <CharactersWithSpaces>2753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2021-11-15T23:26:00Z</dcterms:created>
  <dc:creator>ming cai</dc:creator>
  <cp:lastModifiedBy>Crystal</cp:lastModifiedBy>
  <cp:lastPrinted>2020-06-11T00:36:00Z</cp:lastPrinted>
  <dcterms:modified xsi:type="dcterms:W3CDTF">2024-03-18T16:57:42Z</dcterms:modified>
  <dc:title> </dc:title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780119A44784404E96FAE7EE41F56571_13</vt:lpwstr>
  </property>
</Properties>
</file>